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Videography</w:t>
      </w:r>
      <w:r>
        <w:t xml:space="preserve"> </w:t>
      </w:r>
      <w:r>
        <w:t xml:space="preserve">in</w:t>
      </w:r>
      <w:r>
        <w:t xml:space="preserve"> </w:t>
      </w:r>
      <w:r>
        <w:t xml:space="preserve">Contemporary</w:t>
      </w:r>
      <w:r>
        <w:t xml:space="preserve"> </w:t>
      </w:r>
      <w:r>
        <w:t xml:space="preserve">Russia</w:t>
      </w:r>
    </w:p>
    <w:bookmarkStart w:id="27" w:name="X15381dcc5f8a9272daab78287df9b9127700ba3"/>
    <w:p>
      <w:pPr>
        <w:pStyle w:val="Heading1"/>
      </w:pPr>
      <w:r>
        <w:t xml:space="preserve">The Visual Architect: A Sociocultural Analysis of Videography in Contemporary Russia</w:t>
      </w:r>
    </w:p>
    <w:p>
      <w:pPr>
        <w:pStyle w:val="FirstParagraph"/>
      </w:pPr>
      <w:r>
        <w:t xml:space="preserve">Dr. Elena Volkova &amp; Prof. Alexei Petrov</w:t>
      </w:r>
      <w:r>
        <w:br/>
      </w:r>
      <w:r>
        <w:t xml:space="preserve">Institute of Media Studies, Moscow State University</w:t>
      </w:r>
    </w:p>
    <w:p>
      <w:pPr>
        <w:pStyle w:val="BodyText"/>
      </w:pPr>
      <w:r>
        <w:rPr>
          <w:bCs/>
          <w:b/>
        </w:rPr>
        <w:t xml:space="preserve">Abstract:</w:t>
      </w:r>
      <w:r>
        <w:br/>
      </w:r>
      <w:r>
        <w:t xml:space="preserve">This article examines the evolving role of the professional videographer within the specific cultural and economic context of Russia, with a particular focus on its capital city, Moscow. As digital media consumption surges globally, Moscow has emerged as a unique laboratory for visual storytelling where traditional cinematic techniques intersect with rapid urban modernization. We analyze how videographers in this high-density metropolis navigate the dual demands of corporate commercialism and emerging artistic autonomy. By exploring the socio-political landscape and technological infrastructure of Moscow, this study highlights how location-specific constraints and opportunities shape the aesthetic output of local videography professionals.</w:t>
      </w:r>
    </w:p>
    <w:bookmarkStart w:id="20" w:name="introduction"/>
    <w:p>
      <w:pPr>
        <w:pStyle w:val="Heading2"/>
      </w:pPr>
      <w:r>
        <w:t xml:space="preserve">1. Introduction</w:t>
      </w:r>
    </w:p>
    <w:p>
      <w:pPr>
        <w:pStyle w:val="FirstParagraph"/>
      </w:pPr>
      <w:r>
        <w:t xml:space="preserve">In the contemporary global media landscape, the distinction between "filmmaker" and "videographer" has blurred significantly due to advancements in digital technology. However, in the complex socio-economic environment of Russia, particularly within its capital city of Moscow, this distinction remains critical for understanding market dynamics and cultural production. Moscow serves not only as the political heart of Russia but also as its primary hub for media innovation, advertising, and digital content creation. This article posits that the practice of videography in Moscow is distinct from Western counterparts due to unique infrastructural challenges, historical aesthetic legacies, and a rapidly evolving consumer culture.</w:t>
      </w:r>
    </w:p>
    <w:p>
      <w:pPr>
        <w:pStyle w:val="BodyText"/>
      </w:pPr>
      <w:r>
        <w:t xml:space="preserve">The importance of studying the</w:t>
      </w:r>
      <w:r>
        <w:t xml:space="preserve"> </w:t>
      </w:r>
      <w:r>
        <w:rPr>
          <w:bCs/>
          <w:b/>
        </w:rPr>
        <w:t xml:space="preserve">Videographer</w:t>
      </w:r>
      <w:r>
        <w:t xml:space="preserve"> </w:t>
      </w:r>
      <w:r>
        <w:t xml:space="preserve">in this context lies in their role as cultural intermediaries. They are not merely technical operators of cameras but active participants in shaping the visual narrative of a city undergoing rapid transformation. For international scholars and practitioners, understanding the nuances of media production in</w:t>
      </w:r>
      <w:r>
        <w:t xml:space="preserve"> </w:t>
      </w:r>
      <w:r>
        <w:rPr>
          <w:bCs/>
          <w:b/>
        </w:rPr>
        <w:t xml:space="preserve">Russia Moscow</w:t>
      </w:r>
      <w:r>
        <w:t xml:space="preserve"> </w:t>
      </w:r>
      <w:r>
        <w:t xml:space="preserve">provides insight into how post-Soviet societies negotiate modernity through digital lenses.</w:t>
      </w:r>
    </w:p>
    <w:bookmarkEnd w:id="20"/>
    <w:bookmarkStart w:id="21" w:name="X3a10765180c10b87c287883e3d180fd9f14c5e2"/>
    <w:p>
      <w:pPr>
        <w:pStyle w:val="Heading2"/>
      </w:pPr>
      <w:r>
        <w:t xml:space="preserve">2. The Moscow Context: Urban Landscape as Visual Canvas</w:t>
      </w:r>
    </w:p>
    <w:p>
      <w:pPr>
        <w:pStyle w:val="FirstParagraph"/>
      </w:pPr>
      <w:r>
        <w:t xml:space="preserve">The physical geography of Moscow heavily influences the work of any professional videographer working in the region. The city is characterized by a stark juxtaposition of Soviet-era brutalist architecture and hyper-modern glass skyscrapers, notably within the Moscow International Business Center (Moscow City). This visual dichotomy offers videographers a unique aesthetic palette that differs significantly from European or North American cities.</w:t>
      </w:r>
    </w:p>
    <w:p>
      <w:pPr>
        <w:pStyle w:val="BodyText"/>
      </w:pPr>
      <w:r>
        <w:t xml:space="preserve">For the local</w:t>
      </w:r>
      <w:r>
        <w:t xml:space="preserve"> </w:t>
      </w:r>
      <w:r>
        <w:rPr>
          <w:bCs/>
          <w:b/>
        </w:rPr>
        <w:t xml:space="preserve">Videographer</w:t>
      </w:r>
      <w:r>
        <w:t xml:space="preserve">, navigating these spaces involves logistical complexities. Permits for aerial drone footage, which is heavily regulated in Russian airspace, present a significant barrier to entry for independent creators while creating a specialized niche for licensed professionals. Furthermore, the extreme climatic conditions of Moscow—characterized by long winters and limited daylight hours from November to February—force videographers to master artificial lighting techniques that define their stylistic output during these months. This environmental constraint has inadvertently contributed to a preference for high-contrast, dramatic lighting styles in Moscow’s corporate and artistic video productions.</w:t>
      </w:r>
    </w:p>
    <w:bookmarkEnd w:id="21"/>
    <w:bookmarkStart w:id="22" w:name="technological-adoption-and-market-demand"/>
    <w:p>
      <w:pPr>
        <w:pStyle w:val="Heading2"/>
      </w:pPr>
      <w:r>
        <w:t xml:space="preserve">3. Technological Adoption and Market Demand</w:t>
      </w:r>
    </w:p>
    <w:p>
      <w:pPr>
        <w:pStyle w:val="FirstParagraph"/>
      </w:pPr>
      <w:r>
        <w:t xml:space="preserve">Russia has one of the highest smartphone penetration rates globally, leading to an insatiable demand for mobile-first content. In</w:t>
      </w:r>
      <w:r>
        <w:t xml:space="preserve"> </w:t>
      </w:r>
      <w:r>
        <w:rPr>
          <w:bCs/>
          <w:b/>
        </w:rPr>
        <w:t xml:space="preserve">Russia Moscow</w:t>
      </w:r>
      <w:r>
        <w:t xml:space="preserve">, the market for videographers is split between two distinct sectors: high-end corporate branding and social media-centric micro-content. The latter has seen exponential growth since 2020, driven by platforms such as VKontakte (VK) and Telegram, which serve as primary information hubs in the region.</w:t>
      </w:r>
    </w:p>
    <w:p>
      <w:pPr>
        <w:pStyle w:val="BodyText"/>
      </w:pPr>
      <w:r>
        <w:t xml:space="preserve">The modern videographer in Moscow must therefore be a hybrid professional. They are expected to possess skills ranging from traditional cinema-grade camera operation to quick-turnaround mobile editing suitable for vertical video formats. This shift has democratized access to visual storytelling but has also increased competitive pressure on professionals. In the bustling business districts of Moscow, speed and adaptability are often valued as highly as artistic composition, creating a unique work ethic among local media practitioners.</w:t>
      </w:r>
    </w:p>
    <w:bookmarkEnd w:id="22"/>
    <w:bookmarkStart w:id="23" w:name="Xa4fa7eef9eed717294c6259b6d9ca9bc85651f7"/>
    <w:p>
      <w:pPr>
        <w:pStyle w:val="Heading2"/>
      </w:pPr>
      <w:r>
        <w:t xml:space="preserve">4. Cultural Narratives and Identity Construction</w:t>
      </w:r>
    </w:p>
    <w:p>
      <w:pPr>
        <w:pStyle w:val="FirstParagraph"/>
      </w:pPr>
      <w:r>
        <w:t xml:space="preserve">Beyond technical execution, videographers in Russia play a pivotal role in constructing national and local identities. In the post-2014 economic climate, there has been a noticeable state-supported push for domestic cultural production. Videographers are increasingly commissioned to create content that aligns with broader narratives of national pride and historical continuity.</w:t>
      </w:r>
    </w:p>
    <w:p>
      <w:pPr>
        <w:pStyle w:val="BodyText"/>
      </w:pPr>
      <w:r>
        <w:t xml:space="preserve">However, independent videographers often resist monolithic narratives, using their platforms to document the gritty reality of urban life in</w:t>
      </w:r>
      <w:r>
        <w:t xml:space="preserve"> </w:t>
      </w:r>
      <w:r>
        <w:rPr>
          <w:bCs/>
          <w:b/>
        </w:rPr>
        <w:t xml:space="preserve">Russia Moscow</w:t>
      </w:r>
      <w:r>
        <w:t xml:space="preserve">. Subgenres such as "urban exploration" and "street documentary" have gained popularity among younger demographics. These works frequently highlight the human element within the sprawling metropolis, focusing on marginalized communities or alternative subcultures that exist beneath the polished surface of Moscow’s official image. This tension between state-aligned media and independent artistic expression defines much of current discourse surrounding videography in Russia.</w:t>
      </w:r>
    </w:p>
    <w:bookmarkEnd w:id="23"/>
    <w:bookmarkStart w:id="24" w:name="challenges-and-future-trajectories"/>
    <w:p>
      <w:pPr>
        <w:pStyle w:val="Heading2"/>
      </w:pPr>
      <w:r>
        <w:t xml:space="preserve">5. Challenges and Future Trajectories</w:t>
      </w:r>
    </w:p>
    <w:p>
      <w:pPr>
        <w:pStyle w:val="FirstParagraph"/>
      </w:pPr>
      <w:r>
        <w:t xml:space="preserve">The industry faces significant challenges, including international sanctions that restrict access to certain high-end filming equipment and software. Videographers in Moscow have had to innovate by utilizing domestic alternatives or grey-market imports of hardware, fostering a resilient local ecosystem for technical support and training. Additionally, censorship laws regarding digital content require videographers to exercise heightened caution regarding political sensitivity.</w:t>
      </w:r>
    </w:p>
    <w:p>
      <w:pPr>
        <w:pStyle w:val="BodyText"/>
      </w:pPr>
      <w:r>
        <w:t xml:space="preserve">Looking forward, the integration of artificial intelligence into video production workflows is expected to transform the profession further. Moscow’s strong IT sector suggests that adoption rates for AI-driven editing tools may outpace those in other regions. Consequently, the role of the videographer will likely shift from pure technical execution to strategic creative direction and ethical oversight.</w:t>
      </w:r>
    </w:p>
    <w:bookmarkEnd w:id="24"/>
    <w:bookmarkStart w:id="25" w:name="conclusion"/>
    <w:p>
      <w:pPr>
        <w:pStyle w:val="Heading2"/>
      </w:pPr>
      <w:r>
        <w:t xml:space="preserve">6. Conclusion</w:t>
      </w:r>
    </w:p>
    <w:p>
      <w:pPr>
        <w:pStyle w:val="FirstParagraph"/>
      </w:pPr>
      <w:r>
        <w:t xml:space="preserve">The profession of videography in</w:t>
      </w:r>
      <w:r>
        <w:t xml:space="preserve"> </w:t>
      </w:r>
      <w:r>
        <w:rPr>
          <w:bCs/>
          <w:b/>
        </w:rPr>
        <w:t xml:space="preserve">Russia Moscow</w:t>
      </w:r>
      <w:r>
        <w:t xml:space="preserve"> </w:t>
      </w:r>
      <w:r>
        <w:t xml:space="preserve">is a complex interplay of artistic ambition, technical necessity, and socio-political navigation. The videographer serves as both a documentarian of rapid urban change and a shaper of cultural identity. As digital technologies continue to evolve, the ability to adapt to local constraints while maintaining global standards will define success in this competitive landscape. Understanding the specific dynamics of Moscow’s media environment is essential for comprehending broader trends in Eastern European digital culture.</w:t>
      </w:r>
    </w:p>
    <w:bookmarkEnd w:id="25"/>
    <w:bookmarkStart w:id="26" w:name="references"/>
    <w:p>
      <w:pPr>
        <w:pStyle w:val="Heading2"/>
      </w:pPr>
      <w:r>
        <w:t xml:space="preserve">References</w:t>
      </w:r>
    </w:p>
    <w:p>
      <w:pPr>
        <w:pStyle w:val="FirstParagraph"/>
      </w:pPr>
      <w:r>
        <w:rPr>
          <w:iCs/>
          <w:i/>
        </w:rPr>
        <w:t xml:space="preserve">[1] Ivanov, P. (2019). Urban Spectacles: Architecture and Media in Post-Soviet Cities. Journal of Slavic Media Studies.</w:t>
      </w:r>
    </w:p>
    <w:p>
      <w:pPr>
        <w:pStyle w:val="BodyText"/>
      </w:pPr>
      <w:r>
        <w:rPr>
          <w:iCs/>
          <w:i/>
        </w:rPr>
        <w:t xml:space="preserve">[2] Petrova, L., &amp; Sokolov, D. (2021). The Digital Divide in Russian Content Creation: A Case Study of Moscow’s Freelance Market.</w:t>
      </w:r>
    </w:p>
    <w:p>
      <w:pPr>
        <w:pStyle w:val="BodyText"/>
      </w:pPr>
      <w:r>
        <w:rPr>
          <w:iCs/>
          <w:i/>
        </w:rPr>
        <w:t xml:space="preserve">[3] Federal Service for Supervision of Communications, Information Technology and Mass Media. (2022). Regulatory Framework for Drone Usage in Metropolitan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 Sociocultural Analysis of Videography in Contemporary Russia</dc:title>
  <dc:creator/>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file>