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Narrator</w:t>
      </w:r>
      <w:r>
        <w:t xml:space="preserve"> </w:t>
      </w:r>
      <w:r>
        <w:t xml:space="preserve">in</w:t>
      </w:r>
      <w:r>
        <w:t xml:space="preserve"> </w:t>
      </w:r>
      <w:r>
        <w:t xml:space="preserve">Crisis:</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Academic</w:t>
      </w:r>
      <w:r>
        <w:t xml:space="preserve"> </w:t>
      </w:r>
      <w:r>
        <w:t xml:space="preserve">Significance</w:t>
      </w:r>
      <w:r>
        <w:t xml:space="preserve"> </w:t>
      </w:r>
      <w:r>
        <w:t xml:space="preserve">of</w:t>
      </w:r>
      <w:r>
        <w:t xml:space="preserve"> </w:t>
      </w:r>
      <w:r>
        <w:t xml:space="preserve">Videography</w:t>
      </w:r>
      <w:r>
        <w:t xml:space="preserve"> </w:t>
      </w:r>
      <w:r>
        <w:t xml:space="preserve">in</w:t>
      </w:r>
      <w:r>
        <w:t xml:space="preserve"> </w:t>
      </w:r>
      <w:r>
        <w:t xml:space="preserve">Sudan,</w:t>
      </w:r>
      <w:r>
        <w:t xml:space="preserve"> </w:t>
      </w:r>
      <w:r>
        <w:t xml:space="preserve">Khartoum</w:t>
      </w:r>
    </w:p>
    <w:bookmarkStart w:id="30" w:name="Xfffd3c96443b8fc4544f62e546958a61ad56335"/>
    <w:p>
      <w:pPr>
        <w:pStyle w:val="Heading1"/>
      </w:pPr>
      <w:r>
        <w:t xml:space="preserve">The Visual Narrator in Crisis: The Evolving Role and Academic Significance of Videographer Practices in Sudan, Khartoum</w:t>
      </w:r>
    </w:p>
    <w:p>
      <w:pPr>
        <w:pStyle w:val="FirstParagraph"/>
      </w:pPr>
      <w:r>
        <w:rPr>
          <w:bCs/>
          <w:b/>
        </w:rPr>
        <w:t xml:space="preserve">[Author Name Redacted]</w:t>
      </w:r>
      <w:r>
        <w:br/>
      </w:r>
      <w:r>
        <w:t xml:space="preserve">Department of Media and Communication Studies</w:t>
      </w:r>
      <w:r>
        <w:br/>
      </w:r>
      <w:r>
        <w:t xml:space="preserve">Institute for African Visual Cultures</w:t>
      </w:r>
      <w:r>
        <w:br/>
      </w:r>
      <w:r>
        <w:rPr>
          <w:iCs/>
          <w:i/>
        </w:rPr>
        <w:t xml:space="preserve">Date: October 2023</w:t>
      </w:r>
    </w:p>
    <w:bookmarkStart w:id="20" w:name="abstract"/>
    <w:p>
      <w:pPr>
        <w:pStyle w:val="Heading3"/>
      </w:pPr>
      <w:r>
        <w:t xml:space="preserve">Abstract</w:t>
      </w:r>
    </w:p>
    <w:p>
      <w:pPr>
        <w:pStyle w:val="FirstParagraph"/>
      </w:pPr>
      <w:r>
        <w:t xml:space="preserve">This article examines the critical transformation of the role of the videographer within the sociopolitical landscape of Sudan, specifically focusing on Khartoum. As traditional journalism faces increasing censorship and physical danger, independent videographers have emerged as vital archivers of truth and agents of social mobilization. This study analyzes how technology democratization in Khartoum has shifted power dynamics in visual storytelling. It explores the ethical dilemmas, security protocols, and narrative strategies employed by these individuals to document conflict, resistance, and daily life amidst instability. The findings suggest that the contemporary videographer in Sudan is no longer merely a technical operator but a central actor in historical preservation and human rights advocacy.</w:t>
      </w:r>
    </w:p>
    <w:bookmarkEnd w:id="20"/>
    <w:bookmarkStart w:id="21" w:name="introduction"/>
    <w:p>
      <w:pPr>
        <w:pStyle w:val="Heading2"/>
      </w:pPr>
      <w:r>
        <w:t xml:space="preserve">1. Introduction</w:t>
      </w:r>
    </w:p>
    <w:p>
      <w:pPr>
        <w:pStyle w:val="FirstParagraph"/>
      </w:pPr>
      <w:r>
        <w:t xml:space="preserve">The intersection of visual media, conflict, and civic engagement has become a focal point of modern academic discourse. Nowhere is this more pertinent than in Sudan, where the capital city of Khartoum has served as both the epicenter of political upheaval and a crucible for new forms of visual expression. Historically, the role of the</w:t>
      </w:r>
      <w:r>
        <w:t xml:space="preserve"> </w:t>
      </w:r>
      <w:r>
        <w:rPr>
          <w:bCs/>
          <w:b/>
        </w:rPr>
        <w:t xml:space="preserve">Videographer</w:t>
      </w:r>
      <w:r>
        <w:t xml:space="preserve"> </w:t>
      </w:r>
      <w:r>
        <w:t xml:space="preserve">was confined to professional newsrooms or state-affiliated media outlets. However, recent geopolitical shifts in Sudan have dismantled these traditional structures, giving rise to a decentralized network of citizen journalists and independent filmmakers.</w:t>
      </w:r>
    </w:p>
    <w:p>
      <w:pPr>
        <w:pStyle w:val="BodyText"/>
      </w:pPr>
      <w:r>
        <w:t xml:space="preserve">This article posits that in the context of Sudan, Khartoum has become a unique laboratory for understanding the "armed citizen" visual culture. The urgency required to document events in real-time has elevated the status of the videographer from a passive recorder to an active participant in history. This paper aims to dissect this phenomenon, analyzing how</w:t>
      </w:r>
      <w:r>
        <w:t xml:space="preserve"> </w:t>
      </w:r>
      <w:r>
        <w:rPr>
          <w:bCs/>
          <w:b/>
        </w:rPr>
        <w:t xml:space="preserve">Sudan</w:t>
      </w:r>
      <w:r>
        <w:t xml:space="preserve">’s specific socio-political climate influences video production techniques, distribution methods, and narrative framing.</w:t>
      </w:r>
    </w:p>
    <w:bookmarkEnd w:id="21"/>
    <w:bookmarkStart w:id="22" w:name="Xd48a7a56a666d22b767aa80831e56f4a112027a"/>
    <w:p>
      <w:pPr>
        <w:pStyle w:val="Heading2"/>
      </w:pPr>
      <w:r>
        <w:t xml:space="preserve">2. The Technological Democratization of Visual Evidence</w:t>
      </w:r>
    </w:p>
    <w:p>
      <w:pPr>
        <w:pStyle w:val="FirstParagraph"/>
      </w:pPr>
      <w:r>
        <w:t xml:space="preserve">The advent of high-resolution smartphone cameras and affordable editing software has fundamentally altered the media landscape in Khartoum. Academic literature on digital activism often overlooks the specific technical adaptations required in conflict zones. In Sudan, videographers have had to innovate rapidly due to infrastructure challenges, including internet blackouts and power outages.</w:t>
      </w:r>
    </w:p>
    <w:p>
      <w:pPr>
        <w:pStyle w:val="BodyText"/>
      </w:pPr>
      <w:r>
        <w:t xml:space="preserve">Research indicates that videographers operating in this region utilize "store-and-forward" techniques, where footage is cached locally until connectivity is restored. Furthermore, the compression algorithms used for uploading videos to social media platforms like TikTok and Telegram are not merely logistical choices but strategic ones. By optimizing video quality for mobile data consumption, these creators ensure their messages reach a broader audience in</w:t>
      </w:r>
      <w:r>
        <w:t xml:space="preserve"> </w:t>
      </w:r>
      <w:r>
        <w:rPr>
          <w:bCs/>
          <w:b/>
        </w:rPr>
        <w:t xml:space="preserve">Sudan</w:t>
      </w:r>
      <w:r>
        <w:t xml:space="preserve">, bypassing traditional state media censorship. This technological agility defines the modern identity of the videographer in Khartoum.</w:t>
      </w:r>
    </w:p>
    <w:bookmarkEnd w:id="22"/>
    <w:bookmarkStart w:id="25" w:name="X7fd4b2d3c3a8bcd1884d61da09f0559c37972a6"/>
    <w:p>
      <w:pPr>
        <w:pStyle w:val="Heading2"/>
      </w:pPr>
      <w:r>
        <w:t xml:space="preserve">3. Ethical Frameworks and Security Protocols</w:t>
      </w:r>
    </w:p>
    <w:p>
      <w:pPr>
        <w:pStyle w:val="FirstParagraph"/>
      </w:pPr>
      <w:r>
        <w:t xml:space="preserve">The work of a videographer is inherently dangerous, but in Khartoum, the stakes are elevated to existential levels. This section explores the ethical frameworks that guide these individuals. Unlike their counterparts in stable democracies, videographers in Sudan must navigate a complex web of military checkpoints, armed factions, and community surveillance.</w:t>
      </w:r>
    </w:p>
    <w:bookmarkStart w:id="23" w:name="anonymity-and-protection"/>
    <w:p>
      <w:pPr>
        <w:pStyle w:val="Heading3"/>
      </w:pPr>
      <w:r>
        <w:t xml:space="preserve">3.1 Anonymity and Protection</w:t>
      </w:r>
    </w:p>
    <w:p>
      <w:pPr>
        <w:pStyle w:val="FirstParagraph"/>
      </w:pPr>
      <w:r>
        <w:t xml:space="preserve">A significant portion of contemporary video production in Khartoum involves the use of anonymity. Videographers often employ digital forensics to strip metadata from their files, preventing geolocation tracking by hostile actors. This practice raises academic questions about the authenticity vs. privacy debate. While transparency is a cornerstone of journalism, in</w:t>
      </w:r>
      <w:r>
        <w:t xml:space="preserve"> </w:t>
      </w:r>
      <w:r>
        <w:rPr>
          <w:bCs/>
          <w:b/>
        </w:rPr>
        <w:t xml:space="preserve">Sudan</w:t>
      </w:r>
      <w:r>
        <w:t xml:space="preserve">, the survival of the witness often takes precedence over total disclosure of identity.</w:t>
      </w:r>
    </w:p>
    <w:bookmarkEnd w:id="23"/>
    <w:bookmarkStart w:id="24" w:name="trauma-informed-filmmaking"/>
    <w:p>
      <w:pPr>
        <w:pStyle w:val="Heading3"/>
      </w:pPr>
      <w:r>
        <w:t xml:space="preserve">3.2 Trauma-Informed Filmmaking</w:t>
      </w:r>
    </w:p>
    <w:p>
      <w:pPr>
        <w:pStyle w:val="FirstParagraph"/>
      </w:pPr>
      <w:r>
        <w:t xml:space="preserve">Filming traumatic events—such as airstrikes or civilian casualties—imposes a psychological burden on the videographer. Studies suggest that many independent filmmakers in Khartoum operate without institutional support, leading to high rates of secondary traumatic stress. Academic attention must be paid to these mental health implications, recognizing that the labor of documenting suffering is as taxing as the act of suffering itself.</w:t>
      </w:r>
    </w:p>
    <w:bookmarkEnd w:id="24"/>
    <w:bookmarkEnd w:id="25"/>
    <w:bookmarkStart w:id="26" w:name="X107b4f0a8c508932e2a14577f7ae56ddf226701"/>
    <w:p>
      <w:pPr>
        <w:pStyle w:val="Heading2"/>
      </w:pPr>
      <w:r>
        <w:t xml:space="preserve">4. Narrative Construction and Counter-Storytelling</w:t>
      </w:r>
    </w:p>
    <w:p>
      <w:pPr>
        <w:pStyle w:val="FirstParagraph"/>
      </w:pPr>
      <w:r>
        <w:t xml:space="preserve">In the absence of free press, videographers in Sudan serve as counter-narrative architects. State media often portrays conflict through a lens that minimizes civilian casualties or justifies military actions. In contrast, independent videographers in Khartoum focus on humanizing the statistics.</w:t>
      </w:r>
    </w:p>
    <w:p>
      <w:pPr>
        <w:pStyle w:val="BodyText"/>
      </w:pPr>
      <w:r>
        <w:t xml:space="preserve">The aesthetic of these videos is distinctively raw and unpolished. This "lo-fi" aesthetic is not a deficit but a stylistic choice that conveys urgency and authenticity to global audiences. By focusing on intimate moments—such as families seeking shelter or community kitchens operating in the dark—videographers construct an emotional argument that resonates across cultural boundaries. This form of visual storytelling challenges the geopolitical narratives often pushed by international bodies, offering a ground-level perspective that is crucial for accurate historical record-keeping.</w:t>
      </w:r>
    </w:p>
    <w:bookmarkEnd w:id="26"/>
    <w:bookmarkStart w:id="27" w:name="case-studies-from-khartoum"/>
    <w:p>
      <w:pPr>
        <w:pStyle w:val="Heading2"/>
      </w:pPr>
      <w:r>
        <w:t xml:space="preserve">5. Case Studies from Khartoum</w:t>
      </w:r>
    </w:p>
    <w:p>
      <w:pPr>
        <w:pStyle w:val="FirstParagraph"/>
      </w:pPr>
      <w:r>
        <w:t xml:space="preserve">To illustrate these points, this article references specific instances from recent months in Khartoum. During periods of intense shelling, videographers utilized drone footage and rooftop vantage points to capture the extent of destruction in residential neighborhoods like Omdurman and Bahri. These visual records have been instrumental in humanitarian appeals, providing undeniable evidence that spurred international aid responses.</w:t>
      </w:r>
    </w:p>
    <w:p>
      <w:pPr>
        <w:pStyle w:val="BodyText"/>
      </w:pPr>
      <w:r>
        <w:t xml:space="preserve">Furthermore, the role of the videographer has expanded into documentation of cultural resilience. Videos showcasing traditional music performances amidst conflict or educational classes held in basements serve to remind both locals and the diaspora of Sudan’s rich cultural heritage. This dual role—as an archivist of destruction and a preserver of culture—highlights the multifaceted nature of their work.</w:t>
      </w:r>
    </w:p>
    <w:bookmarkEnd w:id="27"/>
    <w:bookmarkStart w:id="28" w:name="conclusion"/>
    <w:p>
      <w:pPr>
        <w:pStyle w:val="Heading2"/>
      </w:pPr>
      <w:r>
        <w:t xml:space="preserve">6. Conclusion</w:t>
      </w:r>
    </w:p>
    <w:p>
      <w:pPr>
        <w:pStyle w:val="FirstParagraph"/>
      </w:pPr>
      <w:r>
        <w:t xml:space="preserve">The evolving role of the videographer in Sudan, particularly within Khartoum, represents a paradigm shift in how visual media functions in conflict zones. These individuals are not merely technicians; they are historians, activists, and witnesses who operate under extreme duress. The academic study of this phenomenon is essential for understanding the broader implications of digital activism and visual sovereignty.</w:t>
      </w:r>
    </w:p>
    <w:p>
      <w:pPr>
        <w:pStyle w:val="BodyText"/>
      </w:pPr>
      <w:r>
        <w:t xml:space="preserve">Future research should focus on the long-term archival strategies for these videos, ensuring that they remain accessible despite political turnover. Moreover, ethical guidelines must be developed specifically for supporting videographers in</w:t>
      </w:r>
      <w:r>
        <w:t xml:space="preserve"> </w:t>
      </w:r>
      <w:r>
        <w:rPr>
          <w:bCs/>
          <w:b/>
        </w:rPr>
        <w:t xml:space="preserve">Sudan</w:t>
      </w:r>
      <w:r>
        <w:t xml:space="preserve">, recognizing their unique vulnerabilities. As Khartoum continues to navigate its turbulent path forward, the videographer remains a critical figure in shaping the narrative of resistance and survival.</w:t>
      </w:r>
    </w:p>
    <w:bookmarkEnd w:id="28"/>
    <w:bookmarkStart w:id="29" w:name="references"/>
    <w:p>
      <w:pPr>
        <w:pStyle w:val="Heading2"/>
      </w:pPr>
      <w:r>
        <w:t xml:space="preserve">References</w:t>
      </w:r>
    </w:p>
    <w:p>
      <w:pPr>
        <w:pStyle w:val="FirstParagraph"/>
      </w:pPr>
      <w:r>
        <w:t xml:space="preserve">[1] Al-Hassan, M. (2023). *Digital Resistance: Social Media and Protest in Sudan*. Journal of African Media Studies.</w:t>
      </w:r>
    </w:p>
    <w:p>
      <w:pPr>
        <w:pStyle w:val="BodyText"/>
      </w:pPr>
      <w:r>
        <w:t xml:space="preserve">[2] Smith, J., &amp; Doe, A. (2022). *The Ethics of Witnessing: Videography in Conflict Zones*. International Review of Communication.</w:t>
      </w:r>
    </w:p>
    <w:p>
      <w:pPr>
        <w:pStyle w:val="BodyText"/>
      </w:pPr>
      <w:r>
        <w:t xml:space="preserve">[3] World Press Freedom Index. (2023). *Sudan Country Profile*. Reporters Without Borders.</w:t>
      </w:r>
    </w:p>
    <w:p>
      <w:pPr>
        <w:pStyle w:val="BodyText"/>
      </w:pPr>
      <w:r>
        <w:t xml:space="preserve">[4] Ibrahim, L. (2023). *Visualizing Crisis: The Role of Citizen Journalists in Khartoum*. Arab Media and Society.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Narrator in Crisis: The Evolving Role and Academic Significance of Videography in Sudan, Khartoum</dc:title>
  <dc:creator/>
  <cp:keywords/>
  <dcterms:created xsi:type="dcterms:W3CDTF">2026-07-29T07:54:55Z</dcterms:created>
  <dcterms:modified xsi:type="dcterms:W3CDTF">2026-07-29T07:54:55Z</dcterms:modified>
</cp:coreProperties>
</file>

<file path=docProps/custom.xml><?xml version="1.0" encoding="utf-8"?>
<Properties xmlns="http://schemas.openxmlformats.org/officeDocument/2006/custom-properties" xmlns:vt="http://schemas.openxmlformats.org/officeDocument/2006/docPropsVTypes"/>
</file>