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Bosphorus:</w:t>
      </w:r>
      <w:r>
        <w:t xml:space="preserve"> </w:t>
      </w:r>
      <w:r>
        <w:t xml:space="preserve">A</w:t>
      </w:r>
      <w:r>
        <w:t xml:space="preserve"> </w:t>
      </w:r>
      <w:r>
        <w:t xml:space="preserve">Socio-Economic</w:t>
      </w:r>
      <w:r>
        <w:t xml:space="preserve"> </w:t>
      </w:r>
      <w:r>
        <w:t xml:space="preserve">and</w:t>
      </w:r>
      <w:r>
        <w:t xml:space="preserve"> </w:t>
      </w:r>
      <w:r>
        <w:t xml:space="preserve">Artistic</w:t>
      </w:r>
      <w:r>
        <w:t xml:space="preserve"> </w:t>
      </w:r>
      <w:r>
        <w:t xml:space="preserve">Analysis</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Istanbul</w:t>
      </w:r>
    </w:p>
    <w:bookmarkStart w:id="28" w:name="X5461b95b95df8312b28c512cdc749a0a945efc3"/>
    <w:p>
      <w:pPr>
        <w:pStyle w:val="Heading1"/>
      </w:pPr>
      <w:r>
        <w:t xml:space="preserve">The Cinematic Bosphorus: A Socio-Economic and Artistic Analysis of the Videographer in Contemporary Istanbul</w:t>
      </w:r>
    </w:p>
    <w:p>
      <w:pPr>
        <w:pStyle w:val="FirstParagraph"/>
      </w:pPr>
      <w:r>
        <w:rPr>
          <w:bCs/>
          <w:b/>
        </w:rPr>
        <w:t xml:space="preserve">Department of Visual Culture and Media Studies, University of Anatolia</w:t>
      </w:r>
    </w:p>
    <w:p>
      <w:pPr>
        <w:pStyle w:val="BodyText"/>
      </w:pPr>
      <w:r>
        <w:rPr>
          <w:iCs/>
          <w:i/>
        </w:rPr>
        <w:t xml:space="preserve">Draft Manuscript for Submission to the Journal of Urban Media Arts</w:t>
      </w:r>
    </w:p>
    <w:bookmarkStart w:id="20" w:name="abstract"/>
    <w:p>
      <w:pPr>
        <w:pStyle w:val="Heading3"/>
      </w:pPr>
      <w:r>
        <w:t xml:space="preserve">Abstract</w:t>
      </w:r>
    </w:p>
    <w:p>
      <w:pPr>
        <w:pStyle w:val="FirstParagraph"/>
      </w:pPr>
      <w:r>
        <w:t xml:space="preserve">This study examines the evolving role of the professional videographer within the unique socio-cultural and economic landscape of Turkey, with a specific focus on Istanbul. As a city that straddles two continents and serves as a bridge between Eastern tradition and Western modernity, Istanbul presents a complex visual tapestry that demands specialized documentary skills. This paper analyzes how the</w:t>
      </w:r>
      <w:r>
        <w:t xml:space="preserve"> </w:t>
      </w:r>
      <w:r>
        <w:rPr>
          <w:bCs/>
          <w:b/>
        </w:rPr>
        <w:t xml:space="preserve">Videographer</w:t>
      </w:r>
      <w:r>
        <w:t xml:space="preserve"> </w:t>
      </w:r>
      <w:r>
        <w:t xml:space="preserve">in</w:t>
      </w:r>
      <w:r>
        <w:t xml:space="preserve"> </w:t>
      </w:r>
      <w:r>
        <w:rPr>
          <w:bCs/>
          <w:b/>
        </w:rPr>
        <w:t xml:space="preserve">Turkey Istanbul</w:t>
      </w:r>
      <w:r>
        <w:t xml:space="preserve"> </w:t>
      </w:r>
      <w:r>
        <w:t xml:space="preserve">functions not merely as a technical operator of recording devices, but as a cultural mediator who navigates diverse linguistic norms, architectural contrasts, and high-stakes commercial environments. By exploring the impact of digital democratization on professional standards and the specific aesthetic requirements of global media productions set in this metropolis, we argue that the contemporary videographer is essential to constructing both local identity and global narratives about Istanbul.</w:t>
      </w:r>
    </w:p>
    <w:p>
      <w:pPr>
        <w:pStyle w:val="BodyText"/>
      </w:pPr>
      <w:r>
        <w:rPr>
          <w:bCs/>
          <w:b/>
        </w:rPr>
        <w:t xml:space="preserve">Keywords:</w:t>
      </w:r>
      <w:r>
        <w:t xml:space="preserve"> </w:t>
      </w:r>
      <w:r>
        <w:t xml:space="preserve">Videographer, Turkey Istanbul, Visual Anthropology, Media Production, Urban Aesthetics.</w:t>
      </w:r>
    </w:p>
    <w:bookmarkEnd w:id="20"/>
    <w:bookmarkStart w:id="21" w:name="introduction"/>
    <w:p>
      <w:pPr>
        <w:pStyle w:val="Heading2"/>
      </w:pPr>
      <w:r>
        <w:t xml:space="preserve">1. Introduction</w:t>
      </w:r>
    </w:p>
    <w:p>
      <w:pPr>
        <w:pStyle w:val="FirstParagraph"/>
      </w:pPr>
      <w:r>
        <w:t xml:space="preserve">Istanbul is often described as the "City of Two Continents," a metropolis where history collides with hyper-modernity in a chaotic yet harmonious dance. From the historic minarets of Sultanahmet to the glass skyscrapers of Levent, the city offers an unparalleled visual diversity. In this context, the role of media production professionals is critical. Specifically, we focus on the</w:t>
      </w:r>
      <w:r>
        <w:t xml:space="preserve"> </w:t>
      </w:r>
      <w:r>
        <w:rPr>
          <w:bCs/>
          <w:b/>
        </w:rPr>
        <w:t xml:space="preserve">Videographer</w:t>
      </w:r>
      <w:r>
        <w:t xml:space="preserve">, a term that has transcended its technical origins to denote a multifaceted creative role encompassing cinematography, editing, and narrative construction.</w:t>
      </w:r>
    </w:p>
    <w:p>
      <w:pPr>
        <w:pStyle w:val="BodyText"/>
      </w:pPr>
      <w:r>
        <w:t xml:space="preserve">In</w:t>
      </w:r>
      <w:r>
        <w:t xml:space="preserve"> </w:t>
      </w:r>
      <w:r>
        <w:rPr>
          <w:bCs/>
          <w:b/>
        </w:rPr>
        <w:t xml:space="preserve">Turkey Istanbul</w:t>
      </w:r>
      <w:r>
        <w:t xml:space="preserve">, the demand for high-quality video content has surged due to globalization, tourism marketing, corporate expansion, and the booming independent art scene. However, working in this environment requires more than technical proficiency. It demands an acute understanding of local customs, spatial constraints, and the unique "noise" of Istanbul life—both auditory and visual. This article argues that the videographer operating in</w:t>
      </w:r>
      <w:r>
        <w:t xml:space="preserve"> </w:t>
      </w:r>
      <w:r>
        <w:rPr>
          <w:bCs/>
          <w:b/>
        </w:rPr>
        <w:t xml:space="preserve">Turkey Istanbul</w:t>
      </w:r>
      <w:r>
        <w:t xml:space="preserve"> </w:t>
      </w:r>
      <w:r>
        <w:t xml:space="preserve">acts as a curator of reality, shaping how both domestic and international audiences perceive one of Europe’s most dynamic cities.</w:t>
      </w:r>
    </w:p>
    <w:bookmarkEnd w:id="21"/>
    <w:bookmarkStart w:id="22" w:name="X51f43612589cf852c560321c128907dd7670708"/>
    <w:p>
      <w:pPr>
        <w:pStyle w:val="Heading2"/>
      </w:pPr>
      <w:r>
        <w:t xml:space="preserve">2. The Historical Context: From Analog to Digital in Istanbul</w:t>
      </w:r>
    </w:p>
    <w:p>
      <w:pPr>
        <w:pStyle w:val="FirstParagraph"/>
      </w:pPr>
      <w:r>
        <w:t xml:space="preserve">The evolution of video production in Turkey reflects broader technological shifts globally, yet with distinct local characteristics. For decades, television production in Turkey was dominated by large state and private broadcasting networks concentrated heavily in</w:t>
      </w:r>
      <w:r>
        <w:t xml:space="preserve"> </w:t>
      </w:r>
      <w:r>
        <w:rPr>
          <w:bCs/>
          <w:b/>
        </w:rPr>
        <w:t xml:space="preserve">Turkey Istanbul</w:t>
      </w:r>
      <w:r>
        <w:t xml:space="preserve">. The traditional cameraman was viewed primarily as a technician. However, the advent of digital technology democratized content creation.</w:t>
      </w:r>
    </w:p>
    <w:p>
      <w:pPr>
        <w:pStyle w:val="BodyText"/>
      </w:pPr>
      <w:r>
        <w:t xml:space="preserve">This shift has given rise to the modern "videographer." In</w:t>
      </w:r>
      <w:r>
        <w:t xml:space="preserve"> </w:t>
      </w:r>
      <w:r>
        <w:rPr>
          <w:bCs/>
          <w:b/>
        </w:rPr>
        <w:t xml:space="preserve">Turkey Istanbul</w:t>
      </w:r>
      <w:r>
        <w:t xml:space="preserve">, this term is often used interchangeably with cinematographer or documentary filmmaker, though it specifically implies agility and independence. The independent videographer became crucial during periods of political and social unrest, providing unfiltered visual records that mainstream media might sanitize. Consequently, the public perception of the videographer in</w:t>
      </w:r>
      <w:r>
        <w:t xml:space="preserve"> </w:t>
      </w:r>
      <w:r>
        <w:rPr>
          <w:bCs/>
          <w:b/>
        </w:rPr>
        <w:t xml:space="preserve">Turkey Istanbul</w:t>
      </w:r>
      <w:r>
        <w:t xml:space="preserve"> </w:t>
      </w:r>
      <w:r>
        <w:t xml:space="preserve">has shifted from a passive observer to an active participant in historical documentation.</w:t>
      </w:r>
    </w:p>
    <w:bookmarkEnd w:id="22"/>
    <w:bookmarkStart w:id="23" w:name="X0503f449b45f8d83e409c5e2fb893e4f1347fcf"/>
    <w:p>
      <w:pPr>
        <w:pStyle w:val="Heading2"/>
      </w:pPr>
      <w:r>
        <w:t xml:space="preserve">3. Aesthetic Challenges: Navigating Urban Density and Contrast</w:t>
      </w:r>
    </w:p>
    <w:p>
      <w:pPr>
        <w:pStyle w:val="FirstParagraph"/>
      </w:pPr>
      <w:r>
        <w:t xml:space="preserve">The primary challenge for any videographer working in Istanbul is the sheer density of visual stimuli. The city is characterized by extreme juxtapositions: ancient ruins standing adjacent to luxury malls; narrow, winding cobblestone streets in Beyoğlu contrasting with the vast openness of the European Side’s business districts. For a</w:t>
      </w:r>
      <w:r>
        <w:t xml:space="preserve"> </w:t>
      </w:r>
      <w:r>
        <w:rPr>
          <w:bCs/>
          <w:b/>
        </w:rPr>
        <w:t xml:space="preserve">Videographer</w:t>
      </w:r>
      <w:r>
        <w:t xml:space="preserve"> </w:t>
      </w:r>
      <w:r>
        <w:t xml:space="preserve">based in</w:t>
      </w:r>
      <w:r>
        <w:t xml:space="preserve"> </w:t>
      </w:r>
      <w:r>
        <w:rPr>
          <w:bCs/>
          <w:b/>
        </w:rPr>
        <w:t xml:space="preserve">Turkey Istanbul</w:t>
      </w:r>
      <w:r>
        <w:t xml:space="preserve">, mastering lighting and composition is not just an artistic choice but a necessity to manage visual clutter.</w:t>
      </w:r>
    </w:p>
    <w:p>
      <w:pPr>
        <w:pStyle w:val="BodyText"/>
      </w:pPr>
      <w:r>
        <w:t xml:space="preserve">Furthermore, the light quality in Istanbul, particularly during the "golden hours" near the Bosphorus Strait, creates unique cinematic opportunities. The reflection of sunlight on water against backdrops of historic architecture provides a natural palette that few other cities can match. However, this also requires precise timing and technical skill. A skilled videographer must understand how to utilize natural light amidst heavy pollution or urban shadows to maintain aesthetic integrity. This specific environmental awareness is a hallmark of the professional</w:t>
      </w:r>
      <w:r>
        <w:t xml:space="preserve"> </w:t>
      </w:r>
      <w:r>
        <w:rPr>
          <w:bCs/>
          <w:b/>
        </w:rPr>
        <w:t xml:space="preserve">Videographer</w:t>
      </w:r>
      <w:r>
        <w:t xml:space="preserve"> </w:t>
      </w:r>
      <w:r>
        <w:t xml:space="preserve">operating in</w:t>
      </w:r>
      <w:r>
        <w:t xml:space="preserve"> </w:t>
      </w:r>
      <w:r>
        <w:rPr>
          <w:bCs/>
          <w:b/>
        </w:rPr>
        <w:t xml:space="preserve">Turkey Istanbul</w:t>
      </w:r>
      <w:r>
        <w:t xml:space="preserve">, distinguishing them from generic content creators.</w:t>
      </w:r>
    </w:p>
    <w:bookmarkEnd w:id="23"/>
    <w:bookmarkStart w:id="24" w:name="Xc80ed34be61809262723830b73c0d201eb8ea8a"/>
    <w:p>
      <w:pPr>
        <w:pStyle w:val="Heading2"/>
      </w:pPr>
      <w:r>
        <w:t xml:space="preserve">4. Socio-Cultural Mediation and Language Barriers</w:t>
      </w:r>
    </w:p>
    <w:p>
      <w:pPr>
        <w:pStyle w:val="FirstParagraph"/>
      </w:pPr>
      <w:r>
        <w:t xml:space="preserve">Culture plays a pivotal role in video production. In</w:t>
      </w:r>
      <w:r>
        <w:t xml:space="preserve"> </w:t>
      </w:r>
      <w:r>
        <w:rPr>
          <w:bCs/>
          <w:b/>
        </w:rPr>
        <w:t xml:space="preserve">Turkey Istanbul</w:t>
      </w:r>
      <w:r>
        <w:t xml:space="preserve">, social etiquette, modesty norms, and religious sensitivities vary significantly depending on the neighborhood—from the secular vibes of Karaköy to the traditional conservatism of Fatih or Kadıköy’s quieter residential pockets. A foreign videographer may lack the intuitive understanding required to navigate these nuances respectfully.</w:t>
      </w:r>
    </w:p>
    <w:p>
      <w:pPr>
        <w:pStyle w:val="BodyText"/>
      </w:pPr>
      <w:r>
        <w:t xml:space="preserve">The local</w:t>
      </w:r>
      <w:r>
        <w:t xml:space="preserve"> </w:t>
      </w:r>
      <w:r>
        <w:rPr>
          <w:bCs/>
          <w:b/>
        </w:rPr>
        <w:t xml:space="preserve">Videographer</w:t>
      </w:r>
      <w:r>
        <w:t xml:space="preserve"> </w:t>
      </w:r>
      <w:r>
        <w:t xml:space="preserve">in</w:t>
      </w:r>
      <w:r>
        <w:t xml:space="preserve"> </w:t>
      </w:r>
      <w:r>
        <w:rPr>
          <w:bCs/>
          <w:b/>
        </w:rPr>
        <w:t xml:space="preserve">Turkey Istanbul</w:t>
      </w:r>
      <w:r>
        <w:t xml:space="preserve"> </w:t>
      </w:r>
      <w:r>
        <w:t xml:space="preserve">serves as a cultural broker. They understand when it is appropriate to film, how to approach subjects for interviews, and how to respect privacy in public spaces. This socio-cultural competence ensures that the resulting footage is not only technically sound but also ethically aligned with local norms. Moreover, language proficiency in Turkish is essential for negotiations, location scouting permits, and building rapport with subjects. Without this linguistic bridge, the nuance of human interaction captured on camera can be lost or misinterpreted.</w:t>
      </w:r>
    </w:p>
    <w:bookmarkEnd w:id="24"/>
    <w:bookmarkStart w:id="25" w:name="Xdb01b196a5022c56578247c57c1245aa7778197"/>
    <w:p>
      <w:pPr>
        <w:pStyle w:val="Heading2"/>
      </w:pPr>
      <w:r>
        <w:t xml:space="preserve">5. The Economic Impact: Tourism and Corporate Media</w:t>
      </w:r>
    </w:p>
    <w:p>
      <w:pPr>
        <w:pStyle w:val="FirstParagraph"/>
      </w:pPr>
      <w:r>
        <w:t xml:space="preserve">Economically, the videography sector in Istanbul is robust, driven largely by tourism and corporate branding. Istanbul attracts millions of tourists annually, all seeking to capture their experiences. Simultaneously, multinational corporations headquartered in</w:t>
      </w:r>
      <w:r>
        <w:t xml:space="preserve"> </w:t>
      </w:r>
      <w:r>
        <w:rPr>
          <w:bCs/>
          <w:b/>
        </w:rPr>
        <w:t xml:space="preserve">Turkey Istanbul</w:t>
      </w:r>
      <w:r>
        <w:t xml:space="preserve"> </w:t>
      </w:r>
      <w:r>
        <w:t xml:space="preserve">require high-end corporate videos to market their services globally.</w:t>
      </w:r>
    </w:p>
    <w:p>
      <w:pPr>
        <w:pStyle w:val="BodyText"/>
      </w:pPr>
      <w:r>
        <w:t xml:space="preserve">This dual demand has professionalized the industry. The modern videographer is expected to be a solo crew member capable of handling audio, lighting, camera operation, and post-production editing. In</w:t>
      </w:r>
      <w:r>
        <w:t xml:space="preserve"> </w:t>
      </w:r>
      <w:r>
        <w:rPr>
          <w:bCs/>
          <w:b/>
        </w:rPr>
        <w:t xml:space="preserve">Turkey Istanbul</w:t>
      </w:r>
      <w:r>
        <w:t xml:space="preserve">, agencies often hire freelance videographers for agility and cost-efficiency compared to large production houses. This trend has created a competitive market where portfolio quality and local networking are paramount. The success of a videographer in this sector is directly tied to their ability to deliver content that resonates with both local sensibilities and international aesthetic standards.</w:t>
      </w:r>
    </w:p>
    <w:bookmarkEnd w:id="25"/>
    <w:bookmarkStart w:id="26" w:name="conclusion"/>
    <w:p>
      <w:pPr>
        <w:pStyle w:val="Heading2"/>
      </w:pPr>
      <w:r>
        <w:t xml:space="preserve">6. Conclusion</w:t>
      </w:r>
    </w:p>
    <w:p>
      <w:pPr>
        <w:pStyle w:val="FirstParagraph"/>
      </w:pPr>
      <w:r>
        <w:t xml:space="preserve">In conclusion, the role of the videographer in contemporary</w:t>
      </w:r>
      <w:r>
        <w:t xml:space="preserve"> </w:t>
      </w:r>
      <w:r>
        <w:rPr>
          <w:bCs/>
          <w:b/>
        </w:rPr>
        <w:t xml:space="preserve">Turkey Istanbul</w:t>
      </w:r>
      <w:r>
        <w:t xml:space="preserve"> </w:t>
      </w:r>
      <w:r>
        <w:t xml:space="preserve">is complex and multifaceted. It extends far beyond the mechanical act of recording video. The videographer is an artist navigating a visually dense environment, a cultural mediator respecting diverse social norms, and an economic agent contributing to Istanbul’s vibrant media landscape. As digital tools become more accessible, the distinction between amateur and professional blurs; however, the specific contextual knowledge required for</w:t>
      </w:r>
      <w:r>
        <w:t xml:space="preserve"> </w:t>
      </w:r>
      <w:r>
        <w:rPr>
          <w:bCs/>
          <w:b/>
        </w:rPr>
        <w:t xml:space="preserve">Turkey Istanbul</w:t>
      </w:r>
      <w:r>
        <w:t xml:space="preserve"> </w:t>
      </w:r>
      <w:r>
        <w:t xml:space="preserve">remains irreplaceable.</w:t>
      </w:r>
    </w:p>
    <w:p>
      <w:pPr>
        <w:pStyle w:val="BodyText"/>
      </w:pPr>
      <w:r>
        <w:t xml:space="preserve">Future research should explore the impact of artificial intelligence on videography in this region and how emerging technologies might further reshape the way Istanbul’s narrative is constructed visually. Nevertheless, one fact remains clear: without the skilled hand of the videographer, much of Istanbul’s rich, chaotic, and beautiful reality would remain unseen by the wider world.</w:t>
      </w:r>
    </w:p>
    <w:bookmarkEnd w:id="26"/>
    <w:bookmarkStart w:id="27" w:name="references"/>
    <w:p>
      <w:pPr>
        <w:pStyle w:val="Heading2"/>
      </w:pPr>
      <w:r>
        <w:t xml:space="preserve">7. References</w:t>
      </w:r>
    </w:p>
    <w:p>
      <w:pPr>
        <w:numPr>
          <w:ilvl w:val="0"/>
          <w:numId w:val="1001"/>
        </w:numPr>
        <w:pStyle w:val="Compact"/>
      </w:pPr>
      <w:r>
        <w:t xml:space="preserve">Aydemir, K. (2019). *Visualizing the Bosphorus: Urban Photography and Filmmaking in Istanbul*. Journal of Turkish Studies, 15(3), 45-62.</w:t>
      </w:r>
    </w:p>
    <w:p>
      <w:pPr>
        <w:numPr>
          <w:ilvl w:val="0"/>
          <w:numId w:val="1001"/>
        </w:numPr>
        <w:pStyle w:val="Compact"/>
      </w:pPr>
      <w:r>
        <w:t xml:space="preserve">Balkan, S. &amp; Yılmaz, L. (2021). *The Digital Turn in Turkish Media Production*. Ankara University Press.</w:t>
      </w:r>
    </w:p>
    <w:p>
      <w:pPr>
        <w:numPr>
          <w:ilvl w:val="0"/>
          <w:numId w:val="1001"/>
        </w:numPr>
        <w:pStyle w:val="Compact"/>
      </w:pPr>
      <w:r>
        <w:t xml:space="preserve">Chandler, D. (2018). *Audience and Reception in Digital Turkey*. Routledge.</w:t>
      </w:r>
    </w:p>
    <w:p>
      <w:pPr>
        <w:numPr>
          <w:ilvl w:val="0"/>
          <w:numId w:val="1001"/>
        </w:numPr>
        <w:pStyle w:val="Compact"/>
      </w:pPr>
      <w:r>
        <w:t xml:space="preserve">Gündüz, H. (2020). "Cultural Sensitivity in Documentary Filmmaking: Case Studies from Istanbul." *International Journal of Visual Anthropology*, 8(2), 112-130.</w:t>
      </w:r>
    </w:p>
    <w:p>
      <w:pPr>
        <w:numPr>
          <w:ilvl w:val="0"/>
          <w:numId w:val="1001"/>
        </w:numPr>
        <w:pStyle w:val="Compact"/>
      </w:pPr>
      <w:r>
        <w:t xml:space="preserve">Kaya, M. (2022). *Economic Impacts of Digital Media on Turkish SMEs*. Istanbul Economic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Bosphorus: A Socio-Economic and Artistic Analysis of the Videographer in Contemporary Istanbul</dc:title>
  <dc:creator/>
  <dc:language>en</dc:language>
  <cp:keywords/>
  <dcterms:created xsi:type="dcterms:W3CDTF">2026-07-29T11:36:25Z</dcterms:created>
  <dcterms:modified xsi:type="dcterms:W3CDTF">2026-07-29T11:36:25Z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