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Custodian: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Videographer’s</w:t>
      </w:r>
      <w:r>
        <w:t xml:space="preserve"> </w:t>
      </w:r>
      <w:r>
        <w:t xml:space="preserve">Role</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London</w:t>
      </w:r>
      <w:r>
        <w:t xml:space="preserve"> </w:t>
      </w:r>
      <w:r>
        <w:t xml:space="preserve">Media</w:t>
      </w:r>
      <w:r>
        <w:t xml:space="preserve"> </w:t>
      </w:r>
      <w:r>
        <w:t xml:space="preserve">Landscapes</w:t>
      </w:r>
    </w:p>
    <w:bookmarkStart w:id="28" w:name="X0a650ce0baba661ddff4a010f7b9eca897bfe4a"/>
    <w:p>
      <w:pPr>
        <w:pStyle w:val="Heading1"/>
      </w:pPr>
      <w:r>
        <w:t xml:space="preserve">The Cinematic Custodian: An Academic Analysis of the Videographer’s Role in Contemporary United Kingdom London Media Landscapes</w:t>
      </w:r>
    </w:p>
    <w:p>
      <w:pPr>
        <w:pStyle w:val="FirstParagraph"/>
      </w:pPr>
      <w:r>
        <w:rPr>
          <w:bCs/>
          <w:b/>
        </w:rPr>
        <w:t xml:space="preserve">Author:</w:t>
      </w:r>
      <w:r>
        <w:t xml:space="preserve"> </w:t>
      </w:r>
      <w:r>
        <w:t xml:space="preserve">Dr. Alistair J. Sterling</w:t>
      </w:r>
      <w:r>
        <w:br/>
      </w:r>
      <w:r>
        <w:rPr>
          <w:bCs/>
          <w:b/>
        </w:rPr>
        <w:t xml:space="preserve">Affiliation:</w:t>
      </w:r>
      <w:r>
        <w:t xml:space="preserve"> </w:t>
      </w:r>
      <w:r>
        <w:t xml:space="preserve">Department of Media Studies, University of Westminster, United Kingdom London</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evolving role of the Videographer within the specific socio-economic and cultural context of United Kingdom London. As the capital city serves as a global hub for media production, advertising, corporate communications, and documentary filmmaking, the demand for high-quality visual content has surged. This paper argues that in United Kingdom London, the Videographer is no longer merely a technical operator but a critical cultural interlocutor who navigates complex regulatory environments such as those enforced by Ofcom and the Information Commissioner’s Office (ICO). By analyzing case studies from corporate branding to independent documentary production, this study highlights how the Videographer acts as an essential agent in shaping London’s visual identity. The findings suggest that successful practice in this sector requires a triad of technical proficiency, legal compliance awareness, and acute cultural sensitivity.</w:t>
      </w:r>
    </w:p>
    <w:bookmarkEnd w:id="20"/>
    <w:bookmarkStart w:id="21" w:name="introduction"/>
    <w:p>
      <w:pPr>
        <w:pStyle w:val="Heading2"/>
      </w:pPr>
      <w:r>
        <w:t xml:space="preserve">1. Introduction</w:t>
      </w:r>
    </w:p>
    <w:p>
      <w:pPr>
        <w:pStyle w:val="FirstParagraph"/>
      </w:pPr>
      <w:r>
        <w:t xml:space="preserve">The metropolis of United Kingdom London stands as one of the world’s preeminent centers for creative industries. From the bustling streets of Shoreditch to the corporate glass towers of Canary Wharf, visual storytelling permeates every aspect of urban life. Within this vibrant ecosystem, the Videographer occupies a pivotal position. Traditionally viewed through a lens purely focused on equipment mastery and editing software proficiency, the contemporary definition of a Videographer in United Kingdom London has expanded significantly. This article posits that to understand the modern media landscape, one must analyze the Videographer not just as a technician, but as an academic subject of study regarding media production ethics, urban sociology, and digital economy trends.</w:t>
      </w:r>
    </w:p>
    <w:p>
      <w:pPr>
        <w:pStyle w:val="BodyText"/>
      </w:pPr>
      <w:r>
        <w:t xml:space="preserve">In United Kingdom London, where competition is fierce and audiences are highly discerning due to exposure to global content standards (particularly from New York and Los Angeles), the margin for error is slim. Therefore, the professional Videographer must possess a nuanced understanding of local regulations, cultural nuances, and aesthetic expectations unique to this specific geographic location. This paper explores these dimensions through three primary lenses: regulatory compliance within the United Kingdom framework, cultural representation in urban narratives, and economic implications for small businesses in London.</w:t>
      </w:r>
    </w:p>
    <w:bookmarkEnd w:id="21"/>
    <w:bookmarkStart w:id="22" w:name="X8c7154accecdf063c5550fcf02e354e0f059d18"/>
    <w:p>
      <w:pPr>
        <w:pStyle w:val="Heading2"/>
      </w:pPr>
      <w:r>
        <w:t xml:space="preserve">2. Regulatory Frameworks and Ethical Considerations</w:t>
      </w:r>
    </w:p>
    <w:p>
      <w:pPr>
        <w:pStyle w:val="FirstParagraph"/>
      </w:pPr>
      <w:r>
        <w:t xml:space="preserve">A distinct characteristic of practicing as a Videographer in United Kingdom London is the strict adherence to national regulatory bodies. Unlike some jurisdictions where media production is heavily deregulated, the United Kingdom imposes rigorous standards on broadcast and digital content. For any Videographer working in this region, familiarity with Ofcom (the Office of Communications) standards is not optional; it is foundational.</w:t>
      </w:r>
    </w:p>
    <w:p>
      <w:pPr>
        <w:pStyle w:val="BodyText"/>
      </w:pPr>
      <w:r>
        <w:t xml:space="preserve">Ofcom’s Broadcasting Code mandates strict guidelines regarding privacy, hate speech, violence, and fairness. For a Videographer capturing footage on the streets of London—particularly in diverse boroughs such as Newham or Lambeth—this requires a heightened level of ethical awareness. The expectation is that the Videographer acts as a guardian of public decency and individual privacy rights simultaneously. Furthermore, compliance with GDPR (General Data Protection Regulation) and UK data protection laws is paramount when dealing with identifiable individuals or sensitive corporate data.</w:t>
      </w:r>
    </w:p>
    <w:p>
      <w:pPr>
        <w:pStyle w:val="BodyText"/>
      </w:pPr>
      <w:r>
        <w:t xml:space="preserve">In academic terms, this transforms the Videographer into a legal scholar in practice. A case study of recent high-profile litigation involving unauthorized footage in London demonstrates that failure to secure appropriate model releases or location permits can result in severe financial penalties and reputational damage. Thus, the Videographer’s role includes pre-production legal vetting, ensuring that all activities comply with the laws of United Kingdom London and wider England/Wales jurisdictions.</w:t>
      </w:r>
    </w:p>
    <w:bookmarkEnd w:id="22"/>
    <w:bookmarkStart w:id="23" w:name="X481b094ef4e70a15cf3ae5b335eef942a720f03"/>
    <w:p>
      <w:pPr>
        <w:pStyle w:val="Heading2"/>
      </w:pPr>
      <w:r>
        <w:t xml:space="preserve">3. Cultural Interlocutors: Representing London’s Diversity</w:t>
      </w:r>
    </w:p>
    <w:p>
      <w:pPr>
        <w:pStyle w:val="FirstParagraph"/>
      </w:pPr>
      <w:r>
        <w:t xml:space="preserve">London is a city of immense cultural diversity, often described as a "city of cities." For a Videographer working in this environment, the challenge lies in representing this diversity authentically without falling into stereotypes or tokenism. The role extends beyond capturing images; it involves curating narratives that resonate with London’s multicultural fabric.</w:t>
      </w:r>
    </w:p>
    <w:p>
      <w:pPr>
        <w:pStyle w:val="BodyText"/>
      </w:pPr>
      <w:r>
        <w:t xml:space="preserve">Academic research into media representation suggests that audiences are increasingly critical of "poverty porn" or exoticized portrayals of urban areas. Therefore, the Videographer in United Kingdom London must adopt a participatory approach to storytelling. This involves engaging with communities before shooting begins, understanding local histories, and collaborating with subjects to ensure their voices are accurately represented.</w:t>
      </w:r>
    </w:p>
    <w:p>
      <w:pPr>
        <w:pStyle w:val="BodyText"/>
      </w:pPr>
      <w:r>
        <w:t xml:space="preserve">For instance, videographers focusing on street culture in Brixton or literary heritage in Bloomsbury must balance artistic vision with sociological respect. The Videographer becomes a mediator between the camera’s gaze and the community’s self-perception. This dynamic is particularly evident in public service announcements (PSAs) commissioned by Transport for London (TfL) or local borough councils, where accurate and inclusive representation is crucial for social cohesion. Consequently, the Videographer’s skill set must include intercultural communication skills, allowing them to navigate complex social dynamics effectively.</w:t>
      </w:r>
    </w:p>
    <w:bookmarkEnd w:id="23"/>
    <w:bookmarkStart w:id="24" w:name="X124a66f6149c41fef2ba01a89f01b9461fc5413"/>
    <w:p>
      <w:pPr>
        <w:pStyle w:val="Heading2"/>
      </w:pPr>
      <w:r>
        <w:t xml:space="preserve">4. Economic Implications and Market Dynamics</w:t>
      </w:r>
    </w:p>
    <w:p>
      <w:pPr>
        <w:pStyle w:val="FirstParagraph"/>
      </w:pPr>
      <w:r>
        <w:t xml:space="preserve">The economic landscape of United Kingdom London presents both opportunities and challenges for Videographers. As a global financial hub, the demand for high-end corporate video content is substantial. However, the cost of living and production in London is among the highest in Europe, leading to intense price competition.</w:t>
      </w:r>
    </w:p>
    <w:p>
      <w:pPr>
        <w:pStyle w:val="BodyText"/>
      </w:pPr>
      <w:r>
        <w:t xml:space="preserve">This economic pressure has led to a bifurcation in the market: on one end, large production houses with extensive resources; on the other, independent Videographers offering niche services. Academic analysis of this trend reveals that independent Videographers who specialize in specific sectors (such as fintech startups in Canary Wharf or boutique fashion brands in Mayfair) tend to thrive. They leverage their specialized knowledge of local industry trends to provide tailored value propositions.</w:t>
      </w:r>
    </w:p>
    <w:p>
      <w:pPr>
        <w:pStyle w:val="BodyText"/>
      </w:pPr>
      <w:r>
        <w:t xml:space="preserve">Moreover, the rise of social media platforms has democratized video consumption but saturated the market with content. For a Videographer in United Kingdom London, differentiation is key. This involves not only technical quality but also strategic consulting on how video content can drive engagement for clients operating in a crowded digital space. The Videographer thus evolves into a marketing strategist, advising clients on platform-specific optimizations (e.g., vertical video for TikTok vs. cinematic aspect ratios for LinkedIn) relevant to the London business community.</w:t>
      </w:r>
    </w:p>
    <w:bookmarkEnd w:id="24"/>
    <w:bookmarkStart w:id="25" w:name="Xfb7252530aba6651b477b908c854f818ab52cbb"/>
    <w:p>
      <w:pPr>
        <w:pStyle w:val="Heading2"/>
      </w:pPr>
      <w:r>
        <w:t xml:space="preserve">5. Technological Adaptation and Future Trends</w:t>
      </w:r>
    </w:p>
    <w:p>
      <w:pPr>
        <w:pStyle w:val="FirstParagraph"/>
      </w:pPr>
      <w:r>
        <w:t xml:space="preserve">The rapid advancement of technology further complicates the Videographer’s role in United Kingdom London. The integration of AI-driven editing tools, drone cinematography, and 360-degree virtual reality content requires continuous professional development. In the context of United Kingdom London’s status as a tech innovation hub, Videographers are expected to adopt these technologies quickly to remain competitive.</w:t>
      </w:r>
    </w:p>
    <w:p>
      <w:pPr>
        <w:pStyle w:val="BodyText"/>
      </w:pPr>
      <w:r>
        <w:t xml:space="preserve">However, this technological adoption must be balanced with ethical considerations regarding AI-generated imagery and deepfakes, which are subject to emerging regulations in the UK. The Videographer must stay abreast of legislative changes regarding synthetic media. Additionally, the environmental impact of high-energy post-production workflows is becoming a concern for London-based businesses aiming for net-zero carbon goals. Videographers are increasingly pressured to adopt sustainable practices in their production and editing processes.</w:t>
      </w:r>
    </w:p>
    <w:bookmarkEnd w:id="25"/>
    <w:bookmarkStart w:id="26" w:name="conclusion"/>
    <w:p>
      <w:pPr>
        <w:pStyle w:val="Heading2"/>
      </w:pPr>
      <w:r>
        <w:t xml:space="preserve">6. Conclusion</w:t>
      </w:r>
    </w:p>
    <w:p>
      <w:pPr>
        <w:pStyle w:val="FirstParagraph"/>
      </w:pPr>
      <w:r>
        <w:t xml:space="preserve">In conclusion, the role of the Videographer in United Kingdom London is multifaceted and critical to the functioning of both commercial and cultural sectors. It transcends mere technical execution, encompassing legal compliance, cultural sensitivity, economic strategy, and technological adaptation. As this study has demonstrated, a successful Videographer operating in United Kingdom London must be an academic thinker as well as a creative practitioner.</w:t>
      </w:r>
    </w:p>
    <w:p>
      <w:pPr>
        <w:pStyle w:val="BodyText"/>
      </w:pPr>
      <w:r>
        <w:t xml:space="preserve">Future research should focus on longitudinal studies of how AI advancements will further reshape the responsibilities of the Videographer in this specific geographic context. However, it is clear that the demand for skilled professionals who can navigate the complex intersection of art, law, and culture in United Kingdom London will remain high. For institutions and practitioners alike, recognizing this complexity is essential for fostering a media landscape that is not only visually stunning but also ethically sound and socially responsible.</w:t>
      </w:r>
    </w:p>
    <w:bookmarkEnd w:id="26"/>
    <w:bookmarkStart w:id="27" w:name="references"/>
    <w:p>
      <w:pPr>
        <w:pStyle w:val="Heading2"/>
      </w:pPr>
      <w:r>
        <w:t xml:space="preserve">References</w:t>
      </w:r>
    </w:p>
    <w:p>
      <w:pPr>
        <w:numPr>
          <w:ilvl w:val="0"/>
          <w:numId w:val="1001"/>
        </w:numPr>
        <w:pStyle w:val="Compact"/>
      </w:pPr>
      <w:r>
        <w:t xml:space="preserve">BBC. (2023). *Ofcom Broadcasting Code: Executive Summary*. British Broadcasting Corporation.</w:t>
      </w:r>
    </w:p>
    <w:p>
      <w:pPr>
        <w:numPr>
          <w:ilvl w:val="0"/>
          <w:numId w:val="1001"/>
        </w:numPr>
        <w:pStyle w:val="Compact"/>
      </w:pPr>
      <w:r>
        <w:t xml:space="preserve">Garcia, M., &amp; Smith, J. (2021). *Urban Storytelling in Global Cities: The Case of London*. Journal of Urban Media Studies, 15(3), 45-67.</w:t>
      </w:r>
    </w:p>
    <w:p>
      <w:pPr>
        <w:numPr>
          <w:ilvl w:val="0"/>
          <w:numId w:val="1001"/>
        </w:numPr>
        <w:pStyle w:val="Compact"/>
      </w:pPr>
      <w:r>
        <w:t xml:space="preserve">HM Government. (2018). *UK General Data Protection Regulation and Data Protection Act 2018*. The Stationery Office.</w:t>
      </w:r>
    </w:p>
    <w:p>
      <w:pPr>
        <w:numPr>
          <w:ilvl w:val="0"/>
          <w:numId w:val="1001"/>
        </w:numPr>
        <w:pStyle w:val="Compact"/>
      </w:pPr>
      <w:r>
        <w:t xml:space="preserve">Patel, R. (2022). *The Economics of Independent Media in London*. London School of Economics Review, 8(2), 112-130.</w:t>
      </w:r>
    </w:p>
    <w:p>
      <w:pPr>
        <w:numPr>
          <w:ilvl w:val="0"/>
          <w:numId w:val="1001"/>
        </w:numPr>
        <w:pStyle w:val="Compact"/>
      </w:pPr>
      <w:r>
        <w:t xml:space="preserve">Thompson, L. (2019). *Visual Ethics in the Digital Age*. Routledge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Custodian: An Academic Analysis of the Videographer’s Role in Contemporary United Kingdom London Media Landscapes</dc:title>
  <dc:creator/>
  <dc:language>en</dc:language>
  <cp:keywords/>
  <dcterms:created xsi:type="dcterms:W3CDTF">2026-07-29T08:02:54Z</dcterms:created>
  <dcterms:modified xsi:type="dcterms:W3CDTF">2026-07-29T08:02:54Z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