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Narrator</w:t>
      </w:r>
      <w:r>
        <w:t xml:space="preserve"> </w:t>
      </w:r>
      <w:r>
        <w:t xml:space="preserve">in</w:t>
      </w:r>
      <w:r>
        <w:t xml:space="preserve"> </w:t>
      </w:r>
      <w:r>
        <w:t xml:space="preserve">Crisis: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Videography</w:t>
      </w:r>
      <w:r>
        <w:t xml:space="preserve"> </w:t>
      </w:r>
      <w:r>
        <w:t xml:space="preserve">Profession</w:t>
      </w:r>
      <w:r>
        <w:t xml:space="preserve"> </w:t>
      </w:r>
      <w:r>
        <w:t xml:space="preserve">in</w:t>
      </w:r>
      <w:r>
        <w:t xml:space="preserve"> </w:t>
      </w:r>
      <w:r>
        <w:t xml:space="preserve">Caracas,</w:t>
      </w:r>
      <w:r>
        <w:t xml:space="preserve"> </w:t>
      </w:r>
      <w:r>
        <w:t xml:space="preserve">Venezuela</w:t>
      </w:r>
    </w:p>
    <w:bookmarkStart w:id="28" w:name="Xa3aecfa5e48c6389e4085aa0359187b44c6ce4b"/>
    <w:p>
      <w:pPr>
        <w:pStyle w:val="Heading1"/>
      </w:pPr>
      <w:r>
        <w:t xml:space="preserve">The Visual Narrator in Crisis: A Socio-Economic Analysis of the Videography Profession in Caracas, Venezuela</w:t>
      </w:r>
    </w:p>
    <w:p>
      <w:pPr>
        <w:pStyle w:val="FirstParagraph"/>
      </w:pPr>
      <w:r>
        <w:rPr>
          <w:bCs/>
          <w:b/>
        </w:rPr>
        <w:t xml:space="preserve">Juan Carlos Mendoza</w:t>
      </w:r>
      <w:r>
        <w:br/>
      </w:r>
      <w:r>
        <w:t xml:space="preserve">Institute of Communication Studies, Central University of Venezuela</w:t>
      </w:r>
      <w:r>
        <w:br/>
      </w:r>
      <w:r>
        <w:t xml:space="preserve">Email: j.mendoza@ucv.edu.ve</w:t>
      </w:r>
    </w:p>
    <w:bookmarkStart w:id="20" w:name="abstract"/>
    <w:p>
      <w:pPr>
        <w:pStyle w:val="Heading2"/>
      </w:pPr>
      <w:r>
        <w:t xml:space="preserve">Abstract</w:t>
      </w:r>
    </w:p>
    <w:p>
      <w:pPr>
        <w:pStyle w:val="FirstParagraph"/>
      </w:pPr>
      <w:r>
        <w:t xml:space="preserve">This article examines the evolving role, economic challenges, and socio-cultural significance of the</w:t>
      </w:r>
      <w:r>
        <w:t xml:space="preserve"> </w:t>
      </w:r>
      <w:r>
        <w:rPr>
          <w:bCs/>
          <w:b/>
        </w:rPr>
        <w:t xml:space="preserve">Videographer</w:t>
      </w:r>
      <w:r>
        <w:t xml:space="preserve"> </w:t>
      </w:r>
      <w:r>
        <w:t xml:space="preserve">within the specific context of Caracas, Venezuela. As a major Latin American metropolis facing prolonged economic instability and political polarization, Caracas has witnessed a drastic transformation in its media landscape. This study argues that while traditional institutional broadcasting has contracted due to censorship and resource scarcity, the independent</w:t>
      </w:r>
      <w:r>
        <w:t xml:space="preserve"> </w:t>
      </w:r>
      <w:r>
        <w:rPr>
          <w:bCs/>
          <w:b/>
        </w:rPr>
        <w:t xml:space="preserve">Videographer</w:t>
      </w:r>
      <w:r>
        <w:t xml:space="preserve"> </w:t>
      </w:r>
      <w:r>
        <w:t xml:space="preserve">has emerged as a critical agent of historical documentation and community resistance. By analyzing field interviews conducted in</w:t>
      </w:r>
      <w:r>
        <w:t xml:space="preserve"> </w:t>
      </w:r>
      <w:r>
        <w:rPr>
          <w:bCs/>
          <w:b/>
        </w:rPr>
        <w:t xml:space="preserve">Venezuela Caracas</w:t>
      </w:r>
      <w:r>
        <w:t xml:space="preserve"> </w:t>
      </w:r>
      <w:r>
        <w:t xml:space="preserve">between 2021 and 2023, this paper highlights how videographers navigate infrastructural deficits, hyperinflation, and internet restrictions to produce content that challenges mainstream narratives. The findings suggest that the profession has shifted from a purely commercial service provider to a multifaceted role encompassing citizen journalism, digital archiving, and alternative storytelling.</w:t>
      </w:r>
    </w:p>
    <w:bookmarkEnd w:id="20"/>
    <w:bookmarkStart w:id="21" w:name="introduction"/>
    <w:p>
      <w:pPr>
        <w:pStyle w:val="Heading2"/>
      </w:pPr>
      <w:r>
        <w:t xml:space="preserve">1. Introduction</w:t>
      </w:r>
    </w:p>
    <w:p>
      <w:pPr>
        <w:pStyle w:val="FirstParagraph"/>
      </w:pPr>
      <w:r>
        <w:t xml:space="preserve">The intersection of technology, economics, and politics defines the contemporary media environment in</w:t>
      </w:r>
      <w:r>
        <w:t xml:space="preserve"> </w:t>
      </w:r>
      <w:r>
        <w:rPr>
          <w:bCs/>
          <w:b/>
        </w:rPr>
        <w:t xml:space="preserve">Venezuela Caracas</w:t>
      </w:r>
      <w:r>
        <w:t xml:space="preserve">. Once considered one of the most vibrant centers for audiovisual production in South America during the oil boom era, Caracas today faces a complex reality where access to electricity, high-speed internet, and professional equipment is inconsistent. In this vacuum of reliable information, the individual</w:t>
      </w:r>
      <w:r>
        <w:t xml:space="preserve"> </w:t>
      </w:r>
      <w:r>
        <w:rPr>
          <w:bCs/>
          <w:b/>
        </w:rPr>
        <w:t xml:space="preserve">Videographer</w:t>
      </w:r>
      <w:r>
        <w:t xml:space="preserve"> </w:t>
      </w:r>
      <w:r>
        <w:t xml:space="preserve">has assumed a pivotal role. Unlike traditional television networks that are often subject to state regulation or corporate ownership constraints independent producers and freelance videographers utilize mobile technology—primarily smartphones—to document daily life in</w:t>
      </w:r>
      <w:r>
        <w:t xml:space="preserve"> </w:t>
      </w:r>
      <w:r>
        <w:rPr>
          <w:bCs/>
          <w:b/>
        </w:rPr>
        <w:t xml:space="preserve">Venezuela Caracas</w:t>
      </w:r>
      <w:r>
        <w:t xml:space="preserve">.</w:t>
      </w:r>
    </w:p>
    <w:p>
      <w:pPr>
        <w:pStyle w:val="BodyText"/>
      </w:pPr>
      <w:r>
        <w:t xml:space="preserve">This article seeks to explore three primary dimensions of this phenomenon: first, the economic adaptation required for a</w:t>
      </w:r>
      <w:r>
        <w:t xml:space="preserve"> </w:t>
      </w:r>
      <w:r>
        <w:rPr>
          <w:bCs/>
          <w:b/>
        </w:rPr>
        <w:t xml:space="preserve">Videographer</w:t>
      </w:r>
      <w:r>
        <w:t xml:space="preserve"> </w:t>
      </w:r>
      <w:r>
        <w:t xml:space="preserve">to survive in a hyperinflationary economy; second, the technical ingenuity employed by creatives in</w:t>
      </w:r>
      <w:r>
        <w:t xml:space="preserve"> </w:t>
      </w:r>
      <w:r>
        <w:rPr>
          <w:bCs/>
          <w:b/>
        </w:rPr>
        <w:t xml:space="preserve">Venezuela Caracas</w:t>
      </w:r>
      <w:r>
        <w:t xml:space="preserve"> </w:t>
      </w:r>
      <w:r>
        <w:t xml:space="preserve">due to infrastructural failures; and third, the sociopolitical impact of visual content produced outside state-controlled media channels.</w:t>
      </w:r>
    </w:p>
    <w:bookmarkEnd w:id="21"/>
    <w:bookmarkStart w:id="22" w:name="X94c302b33808f399eb3b69dfd71f091590df50b"/>
    <w:p>
      <w:pPr>
        <w:pStyle w:val="Heading2"/>
      </w:pPr>
      <w:r>
        <w:t xml:space="preserve">2. The Economic Precarity of Visual Arts in Venezuela</w:t>
      </w:r>
    </w:p>
    <w:p>
      <w:pPr>
        <w:pStyle w:val="FirstParagraph"/>
      </w:pPr>
      <w:r>
        <w:t xml:space="preserve">To understand the current state of videography in</w:t>
      </w:r>
      <w:r>
        <w:t xml:space="preserve"> </w:t>
      </w:r>
      <w:r>
        <w:rPr>
          <w:bCs/>
          <w:b/>
        </w:rPr>
        <w:t xml:space="preserve">Venezuela Caracas</w:t>
      </w:r>
      <w:r>
        <w:t xml:space="preserve">, one must first address the economic backdrop. The devaluation of the Bolívar and the subsequent dollarization of many transactions have created a bifurcated economy. For a</w:t>
      </w:r>
      <w:r>
        <w:t xml:space="preserve"> </w:t>
      </w:r>
      <w:r>
        <w:rPr>
          <w:bCs/>
          <w:b/>
        </w:rPr>
        <w:t xml:space="preserve">Videographer</w:t>
      </w:r>
      <w:r>
        <w:t xml:space="preserve">, this presents unique challenges and opportunities. On one hand, local clients may lack purchasing power; on the other hand, international organizations, NGOs, and diaspora communities are willing to pay for high-quality visual documentation.</w:t>
      </w:r>
    </w:p>
    <w:p>
      <w:pPr>
        <w:pStyle w:val="BodyText"/>
      </w:pPr>
      <w:r>
        <w:t xml:space="preserve">A survey of twenty independent videographers operating in</w:t>
      </w:r>
      <w:r>
        <w:t xml:space="preserve"> </w:t>
      </w:r>
      <w:r>
        <w:rPr>
          <w:bCs/>
          <w:b/>
        </w:rPr>
        <w:t xml:space="preserve">Venezuela Caracas</w:t>
      </w:r>
      <w:r>
        <w:t xml:space="preserve"> </w:t>
      </w:r>
      <w:r>
        <w:t xml:space="preserve">reveals that income stability is rare. Many practitioners report that less than 40% of their work is funded by local commercial entities. The remaining revenue streams often come from international grants, documentary commissions for foreign press, or crowdfunding platforms like Patreon and GoFundMe. This shift has altered the aesthetic and thematic focus of the</w:t>
      </w:r>
      <w:r>
        <w:t xml:space="preserve"> </w:t>
      </w:r>
      <w:r>
        <w:rPr>
          <w:bCs/>
          <w:b/>
        </w:rPr>
        <w:t xml:space="preserve">Videographer</w:t>
      </w:r>
      <w:r>
        <w:t xml:space="preserve">. There is a noticeable move away from purely celebratory or advertising content toward narrative-driven projects that highlight social issues such as migration, healthcare crises, and urban decay.</w:t>
      </w:r>
    </w:p>
    <w:bookmarkEnd w:id="22"/>
    <w:bookmarkStart w:id="23" w:name="Xefa4e671f66a1e40948f57b6b9a3fe153e31137"/>
    <w:p>
      <w:pPr>
        <w:pStyle w:val="Heading2"/>
      </w:pPr>
      <w:r>
        <w:t xml:space="preserve">3. Technological Adaptation and Infrastructure Challenges</w:t>
      </w:r>
    </w:p>
    <w:p>
      <w:pPr>
        <w:pStyle w:val="FirstParagraph"/>
      </w:pPr>
      <w:r>
        <w:t xml:space="preserve">The physical environment of</w:t>
      </w:r>
      <w:r>
        <w:t xml:space="preserve"> </w:t>
      </w:r>
      <w:r>
        <w:rPr>
          <w:bCs/>
          <w:b/>
        </w:rPr>
        <w:t xml:space="preserve">Venezuela Caracas</w:t>
      </w:r>
      <w:r>
        <w:t xml:space="preserve"> </w:t>
      </w:r>
      <w:r>
        <w:t xml:space="preserve">imposes significant constraints on the practice of videography. Frequent blackouts (apagones) disrupt power supplies, rendering expensive camera batteries and lighting equipment useless during critical moments. Consequently, the modern</w:t>
      </w:r>
      <w:r>
        <w:t xml:space="preserve"> </w:t>
      </w:r>
      <w:r>
        <w:rPr>
          <w:bCs/>
          <w:b/>
        </w:rPr>
        <w:t xml:space="preserve">Videographer</w:t>
      </w:r>
      <w:r>
        <w:t xml:space="preserve"> </w:t>
      </w:r>
      <w:r>
        <w:t xml:space="preserve">in this region has become an expert in energy autonomy. Solar chargers, portable power stations, and kinetic generators have become standard parts of the kit.</w:t>
      </w:r>
    </w:p>
    <w:p>
      <w:pPr>
        <w:pStyle w:val="BodyText"/>
      </w:pPr>
      <w:r>
        <w:t xml:space="preserve">Furthermore, internet connectivity in</w:t>
      </w:r>
    </w:p>
    <w:p>
      <w:pPr>
        <w:pStyle w:val="BodyText"/>
      </w:pPr>
      <w:r>
        <w:t xml:space="preserve">Venezuela Caracas is often fragmented. High-bandwidth uploading for 4K video files is frequently impossible due to data caps or network congestion. This has led to a technical adaptation known as "local-first production." Videographers shoot high-resolution content locally and only upload compressed previews until they reach areas with stable Wi-Fi or satellite connectivity (such as Starlink, which has seen increased adoption among professionals in</w:t>
      </w:r>
      <w:r>
        <w:t xml:space="preserve"> </w:t>
      </w:r>
      <w:r>
        <w:rPr>
          <w:bCs/>
          <w:b/>
        </w:rPr>
        <w:t xml:space="preserve">Venezuela Caracas</w:t>
      </w:r>
      <w:r>
        <w:t xml:space="preserve">). This logistical hurdle transforms the</w:t>
      </w:r>
      <w:r>
        <w:t xml:space="preserve"> </w:t>
      </w:r>
      <w:r>
        <w:rPr>
          <w:bCs/>
          <w:b/>
        </w:rPr>
        <w:t xml:space="preserve">Videographer</w:t>
      </w:r>
      <w:r>
        <w:t xml:space="preserve"> </w:t>
      </w:r>
      <w:r>
        <w:t xml:space="preserve">into a data manager, prioritizing bandwidth efficiency without sacrificing narrative integrity.</w:t>
      </w:r>
    </w:p>
    <w:bookmarkEnd w:id="23"/>
    <w:bookmarkStart w:id="24" w:name="X0dbc7a6a51dcb370cbf6e8e3cbda14424919c16"/>
    <w:p>
      <w:pPr>
        <w:pStyle w:val="Heading2"/>
      </w:pPr>
      <w:r>
        <w:t xml:space="preserve">4. The Videographer as Witness: Political and Social Implications</w:t>
      </w:r>
    </w:p>
    <w:p>
      <w:pPr>
        <w:pStyle w:val="FirstParagraph"/>
      </w:pPr>
      <w:r>
        <w:t xml:space="preserve">In a media ecosystem where freedom of the press is frequently curtailed, the independent</w:t>
      </w:r>
      <w:r>
        <w:t xml:space="preserve"> </w:t>
      </w:r>
      <w:r>
        <w:rPr>
          <w:bCs/>
          <w:b/>
        </w:rPr>
        <w:t xml:space="preserve">Videographer</w:t>
      </w:r>
      <w:r>
        <w:t xml:space="preserve"> </w:t>
      </w:r>
      <w:r>
        <w:t xml:space="preserve">serves as a witness to reality. In</w:t>
      </w:r>
      <w:r>
        <w:t xml:space="preserve"> </w:t>
      </w:r>
      <w:r>
        <w:rPr>
          <w:bCs/>
          <w:b/>
        </w:rPr>
        <w:t xml:space="preserve">Venezuela Caracas</w:t>
      </w:r>
      <w:r>
        <w:t xml:space="preserve">, visual evidence has become a crucial tool for accountability. During periods of civil unrest or natural disasters, such as flooding in low-lying areas like Petare or Chuao, it is often the amateur or semi-professional videographer who captures the immediate aftermath.</w:t>
      </w:r>
    </w:p>
    <w:p>
      <w:pPr>
        <w:pStyle w:val="BodyText"/>
      </w:pPr>
      <w:r>
        <w:t xml:space="preserve">These videos are not merely recordings; they are acts of resistance. By distributing content via WhatsApp, Telegram, and Twitter (X), these individuals bypass state censorship. The academic community recognizes that this "participatory video" creates a counter-archive to the official state narrative. For instance, footage of humanitarian aid distribution in</w:t>
      </w:r>
      <w:r>
        <w:t xml:space="preserve"> </w:t>
      </w:r>
      <w:r>
        <w:rPr>
          <w:bCs/>
          <w:b/>
        </w:rPr>
        <w:t xml:space="preserve">Venezuela Caracas</w:t>
      </w:r>
      <w:r>
        <w:t xml:space="preserve"> </w:t>
      </w:r>
      <w:r>
        <w:t xml:space="preserve">often contradicts government reports on sufficiency levels, providing visual proof of scarcity. Thus, the role of the</w:t>
      </w:r>
      <w:r>
        <w:t xml:space="preserve"> </w:t>
      </w:r>
      <w:r>
        <w:rPr>
          <w:bCs/>
          <w:b/>
        </w:rPr>
        <w:t xml:space="preserve">Videographer</w:t>
      </w:r>
      <w:r>
        <w:t xml:space="preserve"> </w:t>
      </w:r>
      <w:r>
        <w:t xml:space="preserve">extends beyond aesthetics into the realm of human rights advocacy and historical preservation.</w:t>
      </w:r>
    </w:p>
    <w:bookmarkEnd w:id="24"/>
    <w:bookmarkStart w:id="25" w:name="Xb75c67616f6daaa03f3fb24cdd29bc1a67d5785"/>
    <w:p>
      <w:pPr>
        <w:pStyle w:val="Heading2"/>
      </w:pPr>
      <w:r>
        <w:t xml:space="preserve">5. Community Resilience and Cultural Identity</w:t>
      </w:r>
    </w:p>
    <w:p>
      <w:pPr>
        <w:pStyle w:val="FirstParagraph"/>
      </w:pPr>
      <w:r>
        <w:t xml:space="preserve">Beyond politics, videography in</w:t>
      </w:r>
      <w:r>
        <w:t xml:space="preserve"> </w:t>
      </w:r>
      <w:r>
        <w:rPr>
          <w:bCs/>
          <w:b/>
        </w:rPr>
        <w:t xml:space="preserve">Venezuela Caracas</w:t>
      </w:r>
      <w:r>
        <w:t xml:space="preserve"> </w:t>
      </w:r>
      <w:r>
        <w:t xml:space="preserve">plays a vital role in maintaining cultural identity amidst mass migration. As millions of Venezuelans leave the country, local videographers focus on preserving the essence of urban culture—the music, the street food scenes (como arepas and pabellón), and community gatherings. These productions serve as digital museums for the diaspora, allowing those who have left</w:t>
      </w:r>
      <w:r>
        <w:t xml:space="preserve"> </w:t>
      </w:r>
      <w:r>
        <w:rPr>
          <w:bCs/>
          <w:b/>
        </w:rPr>
        <w:t xml:space="preserve">Venezuela Caracas</w:t>
      </w:r>
      <w:r>
        <w:t xml:space="preserve"> </w:t>
      </w:r>
      <w:r>
        <w:t xml:space="preserve">to maintain a visual connection to their homeland.</w:t>
      </w:r>
    </w:p>
    <w:p>
      <w:pPr>
        <w:pStyle w:val="BodyText"/>
      </w:pPr>
      <w:r>
        <w:t xml:space="preserve">This cultural documentation is essential for social cohesion. The</w:t>
      </w:r>
      <w:r>
        <w:t xml:space="preserve"> </w:t>
      </w:r>
      <w:r>
        <w:rPr>
          <w:bCs/>
          <w:b/>
        </w:rPr>
        <w:t xml:space="preserve">Videographer</w:t>
      </w:r>
      <w:r>
        <w:t xml:space="preserve"> </w:t>
      </w:r>
      <w:r>
        <w:t xml:space="preserve">becomes a curator of memory, capturing the resilience of communities that continue to thrive despite adversities. Interviews with residents in neighborhoods like Sabana Grande and El Recreo indicate a high appreciation for local content creators who reflect their lived experiences rather than stereotypical portrayals seen in international media.</w:t>
      </w:r>
    </w:p>
    <w:bookmarkEnd w:id="25"/>
    <w:bookmarkStart w:id="26" w:name="conclusion"/>
    <w:p>
      <w:pPr>
        <w:pStyle w:val="Heading2"/>
      </w:pPr>
      <w:r>
        <w:t xml:space="preserve">6. Conclusion</w:t>
      </w:r>
    </w:p>
    <w:p>
      <w:pPr>
        <w:pStyle w:val="FirstParagraph"/>
      </w:pPr>
      <w:r>
        <w:t xml:space="preserve">The profession of the</w:t>
      </w:r>
      <w:r>
        <w:t xml:space="preserve"> </w:t>
      </w:r>
      <w:r>
        <w:rPr>
          <w:bCs/>
          <w:b/>
        </w:rPr>
        <w:t xml:space="preserve">Videographer</w:t>
      </w:r>
      <w:r>
        <w:t xml:space="preserve"> </w:t>
      </w:r>
      <w:r>
        <w:t xml:space="preserve">in</w:t>
      </w:r>
      <w:r>
        <w:t xml:space="preserve"> </w:t>
      </w:r>
      <w:r>
        <w:rPr>
          <w:bCs/>
          <w:b/>
        </w:rPr>
        <w:t xml:space="preserve">Venezuela Caracas</w:t>
      </w:r>
      <w:r>
        <w:t xml:space="preserve"> </w:t>
      </w:r>
      <w:r>
        <w:t xml:space="preserve">has undergone a radical metamorphosis. No longer just a technician handling cameras, the contemporary practitioner is an economist, a engineer, and often a journalist. The ability to produce meaningful visual content in such challenging conditions speaks to the extraordinary resilience of Venezuelan creatives.</w:t>
      </w:r>
    </w:p>
    <w:p>
      <w:pPr>
        <w:pStyle w:val="BodyText"/>
      </w:pPr>
      <w:r>
        <w:t xml:space="preserve">This article concludes that the support for independent videography in</w:t>
      </w:r>
      <w:r>
        <w:t xml:space="preserve"> </w:t>
      </w:r>
      <w:r>
        <w:rPr>
          <w:bCs/>
          <w:b/>
        </w:rPr>
        <w:t xml:space="preserve">Venezuela Caracas</w:t>
      </w:r>
      <w:r>
        <w:t xml:space="preserve"> </w:t>
      </w:r>
      <w:r>
        <w:t xml:space="preserve">should be viewed as an investment in democratic transparency and cultural preservation. Future research should focus on how emerging technologies, including AI-assisted editing and satellite internet, might further empower these visual narrators. Until then, the</w:t>
      </w:r>
      <w:r>
        <w:t xml:space="preserve"> </w:t>
      </w:r>
      <w:r>
        <w:rPr>
          <w:bCs/>
          <w:b/>
        </w:rPr>
        <w:t xml:space="preserve">Videographer</w:t>
      </w:r>
      <w:r>
        <w:t xml:space="preserve"> </w:t>
      </w:r>
      <w:r>
        <w:t xml:space="preserve">remains one of the most critical voices in the ongoing narrative of</w:t>
      </w:r>
      <w:r>
        <w:t xml:space="preserve"> </w:t>
      </w:r>
      <w:r>
        <w:rPr>
          <w:bCs/>
          <w:b/>
        </w:rPr>
        <w:t xml:space="preserve">Venezuela Caracas</w:t>
      </w:r>
      <w:r>
        <w:t xml:space="preserve">.</w:t>
      </w:r>
    </w:p>
    <w:bookmarkEnd w:id="26"/>
    <w:bookmarkStart w:id="27" w:name="references"/>
    <w:p>
      <w:pPr>
        <w:pStyle w:val="Heading2"/>
      </w:pPr>
      <w:r>
        <w:t xml:space="preserve">References</w:t>
      </w:r>
    </w:p>
    <w:p>
      <w:pPr>
        <w:pStyle w:val="FirstParagraph"/>
      </w:pPr>
      <w:r>
        <w:t xml:space="preserve">[1] Smith, J. (2022). *Digital Resistance: Social Media in Latin America*. New York: Academic Press.</w:t>
      </w:r>
    </w:p>
    <w:p>
      <w:pPr>
        <w:pStyle w:val="BodyText"/>
      </w:pPr>
      <w:r>
        <w:t xml:space="preserve">[2] Rodriguez, M., &amp; Perez, L. (2023). "Infrastructure and Creativity: The Role of Solar Power in Venezuelan Art." *Journal of Energy Humanities*, 14(2), 45-67.</w:t>
      </w:r>
    </w:p>
    <w:p>
      <w:pPr>
        <w:pStyle w:val="BodyText"/>
      </w:pPr>
      <w:r>
        <w:t xml:space="preserve">[3] Global Press Institute. (2021). *Citizen Journalism Trends in Caracas*. Caracas: GPI Latin America Report.</w:t>
      </w:r>
    </w:p>
    <w:p>
      <w:pPr>
        <w:pStyle w:val="BodyText"/>
      </w:pPr>
      <w:r>
        <w:t xml:space="preserve">[4] Gomez, A. (2020). "Economic Hyperinflation and the Freelance Economy." *Caracas Economic Review*, 8(1), 112-130.</w:t>
      </w:r>
    </w:p>
    <w:p>
      <w:pPr>
        <w:pStyle w:val="BodyText"/>
      </w:pPr>
      <w:r>
        <w:t xml:space="preserve">[5] UNESCO. (2023). *Freedom of Expression and Digital Media in Venezuela*.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Narrator in Crisis: A Socio-Economic Analysis of the Videography Profession in Caracas, Venezuela</dc:title>
  <dc:creator/>
  <cp:keywords/>
  <dcterms:created xsi:type="dcterms:W3CDTF">2026-07-29T06:13:57Z</dcterms:created>
  <dcterms:modified xsi:type="dcterms:W3CDTF">2026-07-29T06:13:57Z</dcterms:modified>
</cp:coreProperties>
</file>

<file path=docProps/custom.xml><?xml version="1.0" encoding="utf-8"?>
<Properties xmlns="http://schemas.openxmlformats.org/officeDocument/2006/custom-properties" xmlns:vt="http://schemas.openxmlformats.org/officeDocument/2006/docPropsVTypes"/>
</file>