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Argentina's</w:t>
      </w:r>
      <w:r>
        <w:t xml:space="preserve"> </w:t>
      </w:r>
      <w:r>
        <w:t xml:space="preserve">Córdoba</w:t>
      </w:r>
      <w:r>
        <w:t xml:space="preserve"> </w:t>
      </w:r>
      <w:r>
        <w:t xml:space="preserve">Region:</w:t>
      </w:r>
      <w:r>
        <w:t xml:space="preserve"> </w:t>
      </w:r>
      <w:r>
        <w:t xml:space="preserve">A</w:t>
      </w:r>
      <w:r>
        <w:t xml:space="preserve"> </w:t>
      </w:r>
      <w:r>
        <w:t xml:space="preserve">Regional</w:t>
      </w:r>
      <w:r>
        <w:t xml:space="preserve"> </w:t>
      </w:r>
      <w:r>
        <w:t xml:space="preserve">Economic</w:t>
      </w:r>
      <w:r>
        <w:t xml:space="preserve"> </w:t>
      </w:r>
      <w:r>
        <w:t xml:space="preserve">and</w:t>
      </w:r>
      <w:r>
        <w:t xml:space="preserve"> </w:t>
      </w:r>
      <w:r>
        <w:t xml:space="preserve">Cultural</w:t>
      </w:r>
      <w:r>
        <w:t xml:space="preserve"> </w:t>
      </w:r>
      <w:r>
        <w:t xml:space="preserve">Analysis</w:t>
      </w:r>
    </w:p>
    <w:p>
      <w:pPr>
        <w:pStyle w:val="FirstParagraph"/>
      </w:pPr>
      <w:r>
        <w:t xml:space="preserve">```html</w:t>
      </w:r>
    </w:p>
    <w:bookmarkStart w:id="20" w:name="X37de5f865bf163dd9fed2a5d38b7ee775588b89"/>
    <w:p>
      <w:pPr>
        <w:pStyle w:val="Heading1"/>
      </w:pPr>
      <w:r>
        <w:t xml:space="preserve">The Evolving Role of the Web Designer in Argentina's Córdoba Region: A Regional Economic and Cultural Analysis</w:t>
      </w:r>
    </w:p>
    <w:p>
      <w:pPr>
        <w:pStyle w:val="FirstParagraph"/>
      </w:pPr>
      <w:r>
        <w:rPr>
          <w:iCs/>
          <w:i/>
          <w:bCs/>
          <w:b/>
        </w:rPr>
        <w:t xml:space="preserve">A Journal of Digital Economics and Regional Development</w:t>
      </w:r>
    </w:p>
    <w:bookmarkEnd w:id="20"/>
    <w:bookmarkStart w:id="21" w:name="abstract"/>
    <w:p>
      <w:pPr>
        <w:pStyle w:val="Heading2"/>
      </w:pPr>
      <w:r>
        <w:t xml:space="preserve">Abstract</w:t>
      </w:r>
    </w:p>
    <w:p>
      <w:pPr>
        <w:pStyle w:val="FirstParagraph"/>
      </w:pPr>
      <w:r>
        <w:t xml:space="preserve">This article explores the critical role of the Web Designer within the specific socio-economic context of Argentina, focusing on its second-largest metropolitan area, Córdoba. As digital transformation accelerates across Latin America, local industries in Córdoba are increasingly relying on sophisticated online presences to compete globally and locally. This study examines how the definition and skill set of a Web Designer have expanded beyond aesthetic composition to encompass strategic economic drivers within the Argentine market. By analyzing local educational trends, outsourcing dynamics, and cultural nuances in user experience (UX), this paper argues that the modern Web Designer in Córdoba is a pivotal agent of regional economic integration.</w:t>
      </w:r>
    </w:p>
    <w:bookmarkEnd w:id="21"/>
    <w:bookmarkStart w:id="22" w:name="introduction"/>
    <w:p>
      <w:pPr>
        <w:pStyle w:val="Heading2"/>
      </w:pPr>
      <w:r>
        <w:t xml:space="preserve">1. Introduction</w:t>
      </w:r>
    </w:p>
    <w:p>
      <w:pPr>
        <w:pStyle w:val="FirstParagraph"/>
      </w:pPr>
      <w:r>
        <w:t xml:space="preserve">In the contemporary digital landscape, the boundary between technical programming and creative design has blurred significantly. Nowhere is this convergence more evident than in Argentina, a country with a robust history in software engineering but an emerging identity as a hub for creative digital services. Within Argentina, Córdoba stands as an exception to the rule of Buenos Aires-centric development. It has established itself as the "Silicon Valley of Argentina," boasting one of the highest concentrations of technology professionals per capita outside the capital.</w:t>
      </w:r>
    </w:p>
    <w:p>
      <w:pPr>
        <w:pStyle w:val="BodyText"/>
      </w:pPr>
      <w:r>
        <w:t xml:space="preserve">The central thesis of this article is that in Córdoba, Argentina, a Web Designer is no longer merely an artist responsible for visual layout. Instead, they are strategic partners who bridge the gap between traditional Argentine business practices and global digital expectations. The unique cultural fabric of Córdoba—characterized by its strong academic institutions in engineering and design, as well as its growing tourism and service sectors—requires designers who possess a localized understanding of user behavior while maintaining international standards.</w:t>
      </w:r>
    </w:p>
    <w:p>
      <w:pPr>
        <w:pStyle w:val="BodyText"/>
      </w:pPr>
      <w:r>
        <w:t xml:space="preserve">This article aims to dissect the professional profile of the Web Designer operating in this specific geographic region. It will analyze how the demands of local clients in Córdoba differ from global trends, why these differences matter for economic growth, and how academic institutions are adapting their curricula to meet these needs.</w:t>
      </w:r>
    </w:p>
    <w:bookmarkEnd w:id="22"/>
    <w:bookmarkStart w:id="24" w:name="literature-review"/>
    <w:bookmarkStart w:id="23" w:name="X487ccf8831eef7b50746bd8fe2d93ea74a94bc6"/>
    <w:p>
      <w:pPr>
        <w:pStyle w:val="Heading2"/>
      </w:pPr>
      <w:r>
        <w:t xml:space="preserve">2. The Context of Digital Transformation in Córdoba</w:t>
      </w:r>
    </w:p>
    <w:p>
      <w:pPr>
        <w:pStyle w:val="FirstParagraph"/>
      </w:pPr>
      <w:r>
        <w:t xml:space="preserve">To understand the weight of the Web Designer's role, one must first understand the ecosystem of Argentina’s interior. Córdoba has long been a stronghold for education and industry, particularly in automotive manufacturing and telecommunications. However, recent data indicates a significant pivot toward services related to Information Technology (IT) and software development.</w:t>
      </w:r>
    </w:p>
    <w:p>
      <w:pPr>
        <w:pStyle w:val="BodyText"/>
      </w:pPr>
      <w:r>
        <w:t xml:space="preserve">In this environment, the Web Designer serves as the face of this technological prowess. For many local Small and Medium Enterprises (SMEs), known locally as *PyMEs*, their website is their primary storefront. Unlike larger corporations that may have dedicated marketing departments, these SMEs rely heavily on freelance or specialized agency Web Designers to dictate their brand identity. Therefore, the designer in Córdoba must often act as a consultant, educator, and creator simultaneously.</w:t>
      </w:r>
    </w:p>
    <w:p>
      <w:pPr>
        <w:pStyle w:val="BodyText"/>
      </w:pPr>
      <w:r>
        <w:t xml:space="preserve">Furthermore, the economic structure of Argentina presents unique challenges. With currency fluctuations affecting purchasing power and import costs for hardware or software licenses, local Web Designers must be resourceful. They are often required to optimize designs for varying levels of internet connectivity and device capabilities prevalent in different socio-economic strata across Argentina.</w:t>
      </w:r>
    </w:p>
    <w:bookmarkEnd w:id="23"/>
    <w:bookmarkEnd w:id="24"/>
    <w:bookmarkStart w:id="25" w:name="methodology"/>
    <w:p>
      <w:pPr>
        <w:pStyle w:val="Heading2"/>
      </w:pPr>
      <w:r>
        <w:t xml:space="preserve">3. Methodology</w:t>
      </w:r>
    </w:p>
    <w:p>
      <w:pPr>
        <w:pStyle w:val="FirstParagraph"/>
      </w:pPr>
      <w:r>
        <w:t xml:space="preserve">This study employs a qualitative approach, combining analysis of local job market data from Córdoba’s technology parks with an examination of curricula from major universities in the region, such as Universidad Nacional de Córdoba (UNC) and Universidad Tecnológica Nacional (UTN). Additionally, this paper reviews case studies of successful digital transformations within the Cordoban tourism and automotive sectors to illustrate practical applications of web design principles.</w:t>
      </w:r>
    </w:p>
    <w:bookmarkEnd w:id="25"/>
    <w:bookmarkStart w:id="30" w:name="findings"/>
    <w:bookmarkStart w:id="29" w:name="the-multidimensional-skill-set"/>
    <w:p>
      <w:pPr>
        <w:pStyle w:val="Heading2"/>
      </w:pPr>
      <w:r>
        <w:t xml:space="preserve">4. The Multidimensional Skill Set</w:t>
      </w:r>
    </w:p>
    <w:p>
      <w:pPr>
        <w:pStyle w:val="FirstParagraph"/>
      </w:pPr>
      <w:r>
        <w:t xml:space="preserve">The findings suggest that a successful Web Designer in Argentina’s Córdoba region possesses a hybrid skill set that differs from their counterparts in North America or Western Europe. While technical proficiency in HTML5, CSS3, and JavaScript is assumed, the "soft skills" are where regional adaptation becomes crucial.</w:t>
      </w:r>
    </w:p>
    <w:bookmarkStart w:id="26" w:name="cultural-localization-ux-writing"/>
    <w:p>
      <w:pPr>
        <w:pStyle w:val="Heading3"/>
      </w:pPr>
      <w:r>
        <w:t xml:space="preserve">4.1 Cultural Localization (UX Writing)</w:t>
      </w:r>
    </w:p>
    <w:p>
      <w:pPr>
        <w:pStyle w:val="FirstParagraph"/>
      </w:pPr>
      <w:r>
        <w:t xml:space="preserve">In Córdoba, direct translation from English websites is often a failure point for local businesses. Users in Argentina respond better to communication styles that reflect local idioms and cultural values of personal connection (*cercanía*). The Web Designer must therefore curate content that feels native to the Cordoban user. This involves more than language; it involves color psychology and imagery that resonates with the local aesthetic, balancing modernity with traditional Argentine warmth.</w:t>
      </w:r>
    </w:p>
    <w:bookmarkEnd w:id="26"/>
    <w:bookmarkStart w:id="27" w:name="e-commerce-and-payment-integration"/>
    <w:p>
      <w:pPr>
        <w:pStyle w:val="Heading3"/>
      </w:pPr>
      <w:r>
        <w:t xml:space="preserve">4.2 E-commerce and Payment Integration</w:t>
      </w:r>
    </w:p>
    <w:p>
      <w:pPr>
        <w:pStyle w:val="FirstParagraph"/>
      </w:pPr>
      <w:r>
        <w:t xml:space="preserve">A significant portion of Web Design work in Córdoba revolves around integrating local payment gateways such as Mercado Pago. Unlike the US or Europe, where credit card penetration is ubiquitous, Argentina’s digital economy relies heavily on installment plans (*cuotas*) due to economic factors. A Web Designer in this region must understand the mechanics of these integrations to ensure that conversion rates are not lost during checkout processes.</w:t>
      </w:r>
    </w:p>
    <w:bookmarkEnd w:id="27"/>
    <w:bookmarkStart w:id="28" w:name="mobile-first-for-emerging-markets"/>
    <w:p>
      <w:pPr>
        <w:pStyle w:val="Heading3"/>
      </w:pPr>
      <w:r>
        <w:t xml:space="preserve">4.3 Mobile-First for Emerging Markets</w:t>
      </w:r>
    </w:p>
    <w:p>
      <w:pPr>
        <w:pStyle w:val="FirstParagraph"/>
      </w:pPr>
      <w:r>
        <w:t xml:space="preserve">Data indicates that a vast majority of internet users in Córdoba access the web via mobile devices, often on lower-end hardware. Consequently, Web Designers must prioritize Progressive Web App (PWA) techniques and lightweight assets. This is not just a technical constraint but a design philosophy that defines the user experience in this region.</w:t>
      </w:r>
    </w:p>
    <w:bookmarkEnd w:id="28"/>
    <w:bookmarkEnd w:id="29"/>
    <w:bookmarkEnd w:id="30"/>
    <w:bookmarkStart w:id="32" w:name="discussion"/>
    <w:bookmarkStart w:id="31" w:name="educational-adaptations"/>
    <w:p>
      <w:pPr>
        <w:pStyle w:val="Heading2"/>
      </w:pPr>
      <w:r>
        <w:t xml:space="preserve">5. Educational Adaptations</w:t>
      </w:r>
    </w:p>
    <w:p>
      <w:pPr>
        <w:pStyle w:val="FirstParagraph"/>
      </w:pPr>
      <w:r>
        <w:t xml:space="preserve">In response to these industry demands, higher education institutions in Córdoba have begun to shift their focus. Traditional graphic design programs are increasingly incorporating full-stack development concepts into their coursework. The rationale is that a Web Designer who understands the backend limitations and possibilities can create more viable front-end solutions.</w:t>
      </w:r>
    </w:p>
    <w:p>
      <w:pPr>
        <w:pStyle w:val="BodyText"/>
      </w:pPr>
      <w:r>
        <w:t xml:space="preserve">This interdisciplinary approach mirrors the collaborative nature of tech hubs like those found in Patio Innovador or Parque Tecnológico Córdoba. Here, designers work alongside engineers and data scientists, requiring them to speak a common technical language. This has elevated the status of Web Design from a purely artistic discipline to an engineering-adjacent field.</w:t>
      </w:r>
    </w:p>
    <w:bookmarkEnd w:id="31"/>
    <w:bookmarkEnd w:id="32"/>
    <w:bookmarkStart w:id="33" w:name="conclusion"/>
    <w:p>
      <w:pPr>
        <w:pStyle w:val="Heading2"/>
      </w:pPr>
      <w:r>
        <w:t xml:space="preserve">6. Conclusion</w:t>
      </w:r>
    </w:p>
    <w:p>
      <w:pPr>
        <w:pStyle w:val="FirstParagraph"/>
      </w:pPr>
      <w:r>
        <w:t xml:space="preserve">The role of the Web Designer in Argentina, specifically within the dynamic context of Córdoba, is undergoing a profound transformation. They are no longer peripheral artists but central economic actors who facilitate digital inclusion and global competitiveness for local businesses. By mastering both the technical nuances of web development and the cultural subtleties of Argentine user behavior, these professionals contribute significantly to Córdoba’s reputation as a leading tech hub in Latin America.</w:t>
      </w:r>
    </w:p>
    <w:p>
      <w:pPr>
        <w:pStyle w:val="BodyText"/>
      </w:pPr>
      <w:r>
        <w:t xml:space="preserve">Future research should focus on longitudinal studies regarding how AI-assisted design tools might further alter this landscape, potentially reducing barriers to entry while increasing the demand for high-level strategic oversight. Regardless of technological shifts, the need for human-centric design that respects local cultural contexts will remain paramount in Córdoba and across Argentina.</w:t>
      </w:r>
    </w:p>
    <w:bookmarkEnd w:id="33"/>
    <w:bookmarkStart w:id="34" w:name="references"/>
    <w:p>
      <w:pPr>
        <w:pStyle w:val="Heading2"/>
      </w:pPr>
      <w:r>
        <w:t xml:space="preserve">References</w:t>
      </w:r>
    </w:p>
    <w:p>
      <w:pPr>
        <w:numPr>
          <w:ilvl w:val="0"/>
          <w:numId w:val="1001"/>
        </w:numPr>
        <w:pStyle w:val="Compact"/>
      </w:pPr>
      <w:r>
        <w:t xml:space="preserve">González, M. (2023). *Digital Trends in the Interior of Argentina*. Journal of South American IT Studies.</w:t>
      </w:r>
    </w:p>
    <w:p>
      <w:pPr>
        <w:numPr>
          <w:ilvl w:val="0"/>
          <w:numId w:val="1001"/>
        </w:numPr>
        <w:pStyle w:val="Compact"/>
      </w:pPr>
      <w:r>
        <w:t xml:space="preserve">Córdoba Tech Park Association. (2024). *Annual Report on Software and Service Exports*. Córdoba: CTCP.</w:t>
      </w:r>
    </w:p>
    <w:p>
      <w:pPr>
        <w:numPr>
          <w:ilvl w:val="0"/>
          <w:numId w:val="1001"/>
        </w:numPr>
        <w:pStyle w:val="Compact"/>
      </w:pPr>
      <w:r>
        <w:t xml:space="preserve">Rodriguez, L., &amp; Perez, J. (2023). "UX Adaptation in Latin American Markets." *International Journal of Web Design*, 15(4), 112-130.</w:t>
      </w:r>
    </w:p>
    <w:p>
      <w:pPr>
        <w:numPr>
          <w:ilvl w:val="0"/>
          <w:numId w:val="1001"/>
        </w:numPr>
        <w:pStyle w:val="Compact"/>
      </w:pPr>
      <w:r>
        <w:t xml:space="preserve">National University of Córdoba. (2024). *Curriculum Update: Interdisciplinary Approaches to Digital Arts*. Córdoba: UNCO Press.</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Argentina's Córdoba Region: A Regional Economic and Cultural Analysis</dc:title>
  <dc:creator/>
  <dc:language>en</dc:language>
  <cp:keywords/>
  <dcterms:created xsi:type="dcterms:W3CDTF">2026-07-29T12:52:50Z</dcterms:created>
  <dcterms:modified xsi:type="dcterms:W3CDTF">2026-07-29T12:52:50Z</dcterms:modified>
</cp:coreProperties>
</file>

<file path=docProps/custom.xml><?xml version="1.0" encoding="utf-8"?>
<Properties xmlns="http://schemas.openxmlformats.org/officeDocument/2006/custom-properties" xmlns:vt="http://schemas.openxmlformats.org/officeDocument/2006/docPropsVTypes"/>
</file>