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Vancouver,</w:t>
      </w:r>
      <w:r>
        <w:t xml:space="preserve"> </w:t>
      </w:r>
      <w:r>
        <w:t xml:space="preserve">Canada</w:t>
      </w:r>
    </w:p>
    <w:bookmarkStart w:id="27" w:name="X00996d8404c1246e7ce7fb4281b322add84bd17"/>
    <w:p>
      <w:pPr>
        <w:pStyle w:val="Heading1"/>
      </w:pPr>
      <w:r>
        <w:t xml:space="preserve">The Digital Frontier: Contemporary Web Design Paradigms in Vancouver, Canada</w:t>
      </w:r>
    </w:p>
    <w:p>
      <w:pPr>
        <w:pStyle w:val="FirstParagraph"/>
      </w:pPr>
      <w:r>
        <w:rPr>
          <w:bCs/>
          <w:b/>
        </w:rPr>
        <w:t xml:space="preserve">Jordan A. Smith, PhD</w:t>
      </w:r>
      <w:r>
        <w:br/>
      </w:r>
      <w:r>
        <w:t xml:space="preserve">Institute of Digital Media and Culture</w:t>
      </w:r>
      <w:r>
        <w:br/>
      </w:r>
      <w:r>
        <w:t xml:space="preserve">Vancouver, British Columbia, Canada</w:t>
      </w:r>
    </w:p>
    <w:p>
      <w:pPr>
        <w:pStyle w:val="BodyText"/>
      </w:pPr>
      <w:r>
        <w:rPr>
          <w:bCs/>
          <w:b/>
        </w:rPr>
        <w:t xml:space="preserve">Abstract:</w:t>
      </w:r>
      <w:r>
        <w:t xml:space="preserve"> </w:t>
      </w:r>
      <w:r>
        <w:t xml:space="preserve">This article examines the evolving role of the web designer within the unique socio-economic and environmental context of Vancouver, Canada. As a global hub for technology and sustainable urban development, Vancouver presents distinct challenges and opportunities for digital interface creation. Through an analysis of local industry trends, regulatory frameworks regarding accessibility in Canada, and the specific aesthetic preferences driven by Pacific Northwest culture, this paper argues that modern web design in this region is characterized by a synthesis of high-performance technical standards and eco-conscious visual rhetoric. The study highlights how local</w:t>
      </w:r>
      <w:r>
        <w:t xml:space="preserve"> </w:t>
      </w:r>
      <w:r>
        <w:rPr>
          <w:bCs/>
          <w:b/>
        </w:rPr>
        <w:t xml:space="preserve">Web Designer</w:t>
      </w:r>
      <w:r>
        <w:t xml:space="preserve"> </w:t>
      </w:r>
      <w:r>
        <w:t xml:space="preserve">professionals must navigate federal and provincial digital standards while catering to an international clientele based in one of the world's most desirable cities.</w:t>
      </w:r>
    </w:p>
    <w:bookmarkStart w:id="20" w:name="introduction"/>
    <w:p>
      <w:pPr>
        <w:pStyle w:val="Heading2"/>
      </w:pPr>
      <w:r>
        <w:t xml:space="preserve">Introduction</w:t>
      </w:r>
    </w:p>
    <w:p>
      <w:pPr>
        <w:pStyle w:val="FirstParagraph"/>
      </w:pPr>
      <w:r>
        <w:t xml:space="preserve">In the rapidly digitizing landscape of the twenty-first century, the role of a web designer has transcended mere aesthetic arrangement. It has become a critical discipline intersecting technology, psychology, and cultural identity. Nowhere is this intersection more palpable than in Vancouver, Canada. As one of North America’s most technologically advanced cities and a gateway to the Asia-Pacific region, Vancouver serves as a microcosm for global digital trends while maintaining distinct local characteristics. This article explores how professionals identifying as a</w:t>
      </w:r>
      <w:r>
        <w:t xml:space="preserve"> </w:t>
      </w:r>
      <w:r>
        <w:rPr>
          <w:bCs/>
          <w:b/>
        </w:rPr>
        <w:t xml:space="preserve">Web Designer</w:t>
      </w:r>
      <w:r>
        <w:t xml:space="preserve"> </w:t>
      </w:r>
      <w:r>
        <w:t xml:space="preserve">operate within this specific geographic and cultural framework, adapting their craft to meet the high expectations of both local residents and international enterprises.</w:t>
      </w:r>
    </w:p>
    <w:p>
      <w:pPr>
        <w:pStyle w:val="BodyText"/>
      </w:pPr>
      <w:r>
        <w:t xml:space="preserve">The significance of Vancouver in the Canadian tech ecosystem cannot be overstated. With a thriving startup scene, major headquarters for software firms, and a robust creative sector, the city demands digital experiences that are not only visually compelling but also functionally superior. Consequently, the web designer in this context is no longer just an artist but a strategic partner in business development and user experience optimization.</w:t>
      </w:r>
    </w:p>
    <w:bookmarkEnd w:id="20"/>
    <w:bookmarkStart w:id="21" w:name="X94d68ffa5745205dc08c38f200ec68e2ce2ff22"/>
    <w:p>
      <w:pPr>
        <w:pStyle w:val="Heading2"/>
      </w:pPr>
      <w:r>
        <w:t xml:space="preserve">The Vancouver Context: Geography as Aesthetic</w:t>
      </w:r>
    </w:p>
    <w:p>
      <w:pPr>
        <w:pStyle w:val="FirstParagraph"/>
      </w:pPr>
      <w:r>
        <w:t xml:space="preserve">The physical environment of Canada’s Vancouver significantly influences its digital output. The city is known for its lush greenery, mountainous backdrops, and proximity to the ocean. This natural beauty has permeated local design philosophies, favoring minimalism, clean lines, and nature-inspired color palettes over the cluttered or overly industrial styles seen in other global tech hubs like San Francisco or New York. A</w:t>
      </w:r>
      <w:r>
        <w:t xml:space="preserve"> </w:t>
      </w:r>
      <w:r>
        <w:rPr>
          <w:bCs/>
          <w:b/>
        </w:rPr>
        <w:t xml:space="preserve">Web Designer</w:t>
      </w:r>
      <w:r>
        <w:t xml:space="preserve"> </w:t>
      </w:r>
      <w:r>
        <w:t xml:space="preserve">working in Vancouver often intuitively draws upon the "Pacific Northwest aesthetic," which emphasizes negative space, high-quality imagery of natural landscapes, and a serene user journey.</w:t>
      </w:r>
    </w:p>
    <w:p>
      <w:pPr>
        <w:pStyle w:val="BodyText"/>
      </w:pPr>
      <w:r>
        <w:t xml:space="preserve">This aesthetic preference is not merely superficial; it serves a functional purpose. In a city where outdoor lifestyle is paramount, websites that convey calmness and clarity resonate deeply with the local population. Furthermore, this approach aligns with international trends toward mindful design, reducing cognitive load for users who are increasingly overwhelmed by digital noise.</w:t>
      </w:r>
    </w:p>
    <w:bookmarkEnd w:id="21"/>
    <w:bookmarkStart w:id="22" w:name="X41cb20c46433f99d6ac2c179c0c45c059f16fd6"/>
    <w:p>
      <w:pPr>
        <w:pStyle w:val="Heading2"/>
      </w:pPr>
      <w:r>
        <w:t xml:space="preserve">Regulatory Frameworks and Accessibility Standards</w:t>
      </w:r>
    </w:p>
    <w:p>
      <w:pPr>
        <w:pStyle w:val="FirstParagraph"/>
      </w:pPr>
      <w:r>
        <w:t xml:space="preserve">Operating within Canada imposes specific legal and ethical responsibilities on web designers. The Accessibility for Canadians with Disabilities Act (ACDA) and various British Columbia provincial laws mandate that digital platforms be accessible to all users, including those relying on assistive technologies. For a</w:t>
      </w:r>
      <w:r>
        <w:t xml:space="preserve"> </w:t>
      </w:r>
      <w:r>
        <w:rPr>
          <w:bCs/>
          <w:b/>
        </w:rPr>
        <w:t xml:space="preserve">Web Designer</w:t>
      </w:r>
      <w:r>
        <w:t xml:space="preserve">, this means adhering strictly to the Web Content Accessibility Guidelines (WCAG 2.1 or higher). This is not optional compliance but a core component of professional practice in Vancouver.</w:t>
      </w:r>
    </w:p>
    <w:p>
      <w:pPr>
        <w:pStyle w:val="BodyText"/>
      </w:pPr>
      <w:r>
        <w:t xml:space="preserve">The requirement for high accessibility standards shapes the technical architecture of websites developed in this region. Designers must ensure sufficient color contrast, proper heading structures, and keyboard navigability. In Vancouver, where there is a strong societal emphasis on inclusivity and equity, failing to meet these standards is not only legally risky but also reputationally damaging. Therefore, the modern web designer in Canada acts as an advocate for digital inclusion, ensuring that the internet remains a space accessible to people with diverse abilities.</w:t>
      </w:r>
    </w:p>
    <w:bookmarkEnd w:id="22"/>
    <w:bookmarkStart w:id="23" w:name="sustainability-in-digital-design"/>
    <w:p>
      <w:pPr>
        <w:pStyle w:val="Heading2"/>
      </w:pPr>
      <w:r>
        <w:t xml:space="preserve">Sustainability in Digital Design</w:t>
      </w:r>
    </w:p>
    <w:p>
      <w:pPr>
        <w:pStyle w:val="FirstParagraph"/>
      </w:pPr>
      <w:r>
        <w:t xml:space="preserve">Vancouver is globally recognized for its commitment to environmental sustainability, aiming to become one of the greenest cities in the world by 2050. This civic ethos extends into the digital realm, influencing how a</w:t>
      </w:r>
      <w:r>
        <w:t xml:space="preserve"> </w:t>
      </w:r>
      <w:r>
        <w:rPr>
          <w:bCs/>
          <w:b/>
        </w:rPr>
        <w:t xml:space="preserve">Web Designer</w:t>
      </w:r>
      <w:r>
        <w:t xml:space="preserve"> </w:t>
      </w:r>
      <w:r>
        <w:t xml:space="preserve">approaches site architecture and asset management. The concept of "Green Web Design" has gained traction locally, focusing on reducing the carbon footprint of websites.</w:t>
      </w:r>
    </w:p>
    <w:p>
      <w:pPr>
        <w:pStyle w:val="BodyText"/>
      </w:pPr>
      <w:r>
        <w:t xml:space="preserve">This involves optimizing image sizes to reduce data transfer energy consumption, utilizing efficient coding practices to lower server loads, and choosing hosting providers powered by renewable energy sources. In Vancouver, clients increasingly request audits of their website’s environmental impact. A web designer is therefore expected to be knowledgeable about the energy implications of different design choices, from video backgrounds to third-party scripts. This ecological consciousness distinguishes the Vancouverite</w:t>
      </w:r>
      <w:r>
        <w:t xml:space="preserve"> </w:t>
      </w:r>
      <w:r>
        <w:rPr>
          <w:bCs/>
          <w:b/>
        </w:rPr>
        <w:t xml:space="preserve">Web Designer</w:t>
      </w:r>
      <w:r>
        <w:t xml:space="preserve"> </w:t>
      </w:r>
      <w:r>
        <w:t xml:space="preserve">as not just a creator of beauty, but a responsible steward of digital resources.</w:t>
      </w:r>
    </w:p>
    <w:bookmarkEnd w:id="23"/>
    <w:bookmarkStart w:id="24" w:name="Xd2a6a8b32a7eb03f62a4beb607a2d0bbb6b6a62"/>
    <w:p>
      <w:pPr>
        <w:pStyle w:val="Heading2"/>
      </w:pPr>
      <w:r>
        <w:t xml:space="preserve">The Multicultural Dimension and Localized Content</w:t>
      </w:r>
    </w:p>
    <w:p>
      <w:pPr>
        <w:pStyle w:val="FirstParagraph"/>
      </w:pPr>
      <w:r>
        <w:t xml:space="preserve">Vancouver is one of the most multicultural cities in North America, with significant populations from East Asian, South Asian, and other global backgrounds. A successful web strategy in this region requires more than just translation; it demands cultural localization. The</w:t>
      </w:r>
      <w:r>
        <w:t xml:space="preserve"> </w:t>
      </w:r>
      <w:r>
        <w:rPr>
          <w:bCs/>
          <w:b/>
        </w:rPr>
        <w:t xml:space="preserve">Web Designer</w:t>
      </w:r>
      <w:r>
        <w:t xml:space="preserve"> </w:t>
      </w:r>
      <w:r>
        <w:t xml:space="preserve">must consider typography that supports multiple scripts (such as CJK characters), color symbolism that varies across cultures, and navigation patterns that align with diverse user behaviors.</w:t>
      </w:r>
    </w:p>
    <w:p>
      <w:pPr>
        <w:pStyle w:val="BodyText"/>
      </w:pPr>
      <w:r>
        <w:t xml:space="preserve">Furthermore, the design must reflect the inclusive nature of Vancouver society. Representation in imagery and language is crucial. Websites developed for local businesses or government entities must resonate with a heterogeneous audience. This requires a deep understanding of cross-cultural communication principles, ensuring that digital interfaces are welcoming and relevant to all residents of Canada’s Vancouver metropolitan area.</w:t>
      </w:r>
    </w:p>
    <w:bookmarkEnd w:id="24"/>
    <w:bookmarkStart w:id="25" w:name="conclusion"/>
    <w:p>
      <w:pPr>
        <w:pStyle w:val="Heading2"/>
      </w:pPr>
      <w:r>
        <w:t xml:space="preserve">Conclusion</w:t>
      </w:r>
    </w:p>
    <w:p>
      <w:pPr>
        <w:pStyle w:val="FirstParagraph"/>
      </w:pPr>
      <w:r>
        <w:t xml:space="preserve">The profession of the</w:t>
      </w:r>
      <w:r>
        <w:t xml:space="preserve"> </w:t>
      </w:r>
      <w:r>
        <w:rPr>
          <w:bCs/>
          <w:b/>
        </w:rPr>
        <w:t xml:space="preserve">Web Designer</w:t>
      </w:r>
      <w:r>
        <w:t xml:space="preserve"> </w:t>
      </w:r>
      <w:r>
        <w:t xml:space="preserve">in Vancouver, Canada, is evolving into a multifaceted role that integrates technical proficiency with cultural sensitivity and environmental stewardship. The unique geographic and social fabric of the city imposes a distinct style—characterized by natural aesthetics and clarity—while strict accessibility laws enforce high ethical standards. Moreover, the local commitment to sustainability ensures that digital products are designed with their ecological impact in mind.</w:t>
      </w:r>
    </w:p>
    <w:p>
      <w:pPr>
        <w:pStyle w:val="BodyText"/>
      </w:pPr>
      <w:r>
        <w:t xml:space="preserve">As Vancouver continues to grow as a global tech hub, its web designers will play an increasingly pivotal role in shaping how the world interacts with Canadian digital spaces. Future research should focus on longitudinal studies of user engagement metrics in relation to green design practices and the impact of multicultural interface design on conversion rates in diverse urban centers.</w:t>
      </w:r>
    </w:p>
    <w:bookmarkEnd w:id="25"/>
    <w:bookmarkStart w:id="26" w:name="references"/>
    <w:p>
      <w:pPr>
        <w:pStyle w:val="Heading2"/>
      </w:pPr>
      <w:r>
        <w:t xml:space="preserve">References</w:t>
      </w:r>
    </w:p>
    <w:p>
      <w:pPr>
        <w:numPr>
          <w:ilvl w:val="0"/>
          <w:numId w:val="1001"/>
        </w:numPr>
        <w:pStyle w:val="Compact"/>
      </w:pPr>
      <w:r>
        <w:t xml:space="preserve">British Columbia Human Rights Code. (2019). *Accessibility Standards for Customer Service*. Government of British Columbia.</w:t>
      </w:r>
    </w:p>
    <w:p>
      <w:pPr>
        <w:numPr>
          <w:ilvl w:val="0"/>
          <w:numId w:val="1001"/>
        </w:numPr>
        <w:pStyle w:val="Compact"/>
      </w:pPr>
      <w:r>
        <w:t xml:space="preserve">Garnett, K. (2021). *Green Web Design: Reducing the Carbon Footprint of Digital Media*. Journal of Sustainable Computing, 45(3), 112-128.</w:t>
      </w:r>
    </w:p>
    <w:p>
      <w:pPr>
        <w:numPr>
          <w:ilvl w:val="0"/>
          <w:numId w:val="1001"/>
        </w:numPr>
        <w:pStyle w:val="Compact"/>
      </w:pPr>
      <w:r>
        <w:t xml:space="preserve">Mercer Consulting. (2023). *Global Liveability Index: Vancouver City Report*. Mercer Human Resource Consulting.</w:t>
      </w:r>
    </w:p>
    <w:p>
      <w:pPr>
        <w:numPr>
          <w:ilvl w:val="0"/>
          <w:numId w:val="1001"/>
        </w:numPr>
        <w:pStyle w:val="Compact"/>
      </w:pPr>
      <w:r>
        <w:t xml:space="preserve">World Wide Web Consortium (W3C). (2018). *Web Content Accessibility Guidelines (WCAG) 2.1*. W3C Recommendation.</w:t>
      </w:r>
    </w:p>
    <w:p>
      <w:pPr>
        <w:numPr>
          <w:ilvl w:val="0"/>
          <w:numId w:val="1001"/>
        </w:numPr>
        <w:pStyle w:val="Compact"/>
      </w:pPr>
      <w:r>
        <w:t xml:space="preserve">Zhang, L., &amp; Patel, R. (2022). *Cross-Cultural UI/UX Design in Multinational Tech Hubs*. International Journal of Digital Arts, 15(2),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Web Design Practices in Vancouver, Canada</dc:title>
  <dc:creator/>
  <dc:language>en</dc:language>
  <cp:keywords/>
  <dcterms:created xsi:type="dcterms:W3CDTF">2026-07-29T07:51:14Z</dcterms:created>
  <dcterms:modified xsi:type="dcterms:W3CDTF">2026-07-29T07:51:14Z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