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8" w:name="X98233f82492ecef9eb07749bcc0df353ad14797"/>
    <w:p>
      <w:pPr>
        <w:pStyle w:val="Heading1"/>
      </w:pPr>
      <w:r>
        <w:t xml:space="preserve">The Evolution and Strategic Imperatives of the Web Designer in China Guangzhou</w:t>
      </w:r>
    </w:p>
    <w:p>
      <w:pPr>
        <w:pStyle w:val="FirstParagraph"/>
      </w:pPr>
      <w:r>
        <w:rPr>
          <w:bCs/>
          <w:b/>
        </w:rPr>
        <w:t xml:space="preserve">Abstract</w:t>
      </w:r>
    </w:p>
    <w:p>
      <w:pPr>
        <w:pStyle w:val="BodyText"/>
      </w:pPr>
      <w:r>
        <w:t xml:space="preserve">This article examines the multifaceted role of the Web Designer within the rapidly evolving digital ecosystem of China Guangzhou. As a pivotal hub for international trade and technological innovation, Guangzhou presents unique challenges and opportunities for digital design professionals. This study analyzes how local cultural nuances, market demands, and technological infrastructure shape the responsibilities of a Web Designer in this specific geographic context.</w:t>
      </w:r>
    </w:p>
    <w:bookmarkStart w:id="20" w:name="introduction"/>
    <w:p>
      <w:pPr>
        <w:pStyle w:val="Heading2"/>
      </w:pPr>
      <w:r>
        <w:t xml:space="preserve">Introduction</w:t>
      </w:r>
    </w:p>
    <w:p>
      <w:pPr>
        <w:pStyle w:val="FirstParagraph"/>
      </w:pPr>
      <w:r>
        <w:t xml:space="preserve">In the contemporary digital economy, the role of a Web Designer has transcended mere aesthetics to become a critical component of business strategy and user experience architecture. However, the definition and execution of this role are not universal; they are deeply influenced by local market dynamics, cultural expectations, and technological adoption rates. Nowhere is this phenomenon more pronounced than in China Guangzhou. Known historically as the "City of Flowers" and currently as a premier manufacturing and trade hub for South China, Guangzhou serves as a microcosm of the broader Chinese digital landscape.</w:t>
      </w:r>
    </w:p>
    <w:p>
      <w:pPr>
        <w:pStyle w:val="BodyText"/>
      </w:pPr>
      <w:r>
        <w:t xml:space="preserve">This article explores the specific exigencies facing a Web Designer operating in this dynamic environment. It argues that success in this region requires not only technical proficiency but also a profound understanding of local consumer behavior, regulatory frameworks, and the distinct integration of social commerce platforms that define the Guangzhou market.</w:t>
      </w:r>
    </w:p>
    <w:bookmarkEnd w:id="20"/>
    <w:bookmarkStart w:id="21" w:name="X1875520ed9ce5189d1ef0d68b50e187ca7bdb75"/>
    <w:p>
      <w:pPr>
        <w:pStyle w:val="Heading2"/>
      </w:pPr>
      <w:r>
        <w:t xml:space="preserve">The Unique Digital Landscape of China Guangzhou</w:t>
      </w:r>
    </w:p>
    <w:p>
      <w:pPr>
        <w:pStyle w:val="FirstParagraph"/>
      </w:pPr>
      <w:r>
        <w:t xml:space="preserve">To understand the position of a Web Designer in China Guangzhou, one must first appreciate the broader technological infrastructure. Unlike Western markets where standalone websites often serve as primary digital storefronts, Chinese users operate within "super-app" ecosystems such as WeChat and Alipay. For a Web Designer in Guangzhou, this necessitates a shift from designing traditional responsive websites to creating immersive experiences that integrate seamlessly with mini-programs embedded within these larger platforms.</w:t>
      </w:r>
    </w:p>
    <w:p>
      <w:pPr>
        <w:pStyle w:val="BodyText"/>
      </w:pPr>
      <w:r>
        <w:t xml:space="preserve">Guangzhou’s status as a center for export and wholesale trade further complicates the design landscape. The clientele here ranges from small-scale boutique owners to large enterprise exporters. Consequently, a Web Designer must possess the versatility to create high-volume, template-based efficiency solutions for SMEs while simultaneously crafting bespoke, brand-heavy digital identities for larger entities targeting international markets.</w:t>
      </w:r>
    </w:p>
    <w:bookmarkEnd w:id="21"/>
    <w:bookmarkStart w:id="22" w:name="Xa98dddff59926b9eff46412b38d1963ebff9719"/>
    <w:p>
      <w:pPr>
        <w:pStyle w:val="Heading2"/>
      </w:pPr>
      <w:r>
        <w:t xml:space="preserve">Cultural Nuances and User Experience (UX) Design</w:t>
      </w:r>
    </w:p>
    <w:p>
      <w:pPr>
        <w:pStyle w:val="FirstParagraph"/>
      </w:pPr>
      <w:r>
        <w:t xml:space="preserve">Cultural context plays a paramount role in shaping UX/UI design principles. In China Guangzhou, consumer preferences often lean towards information-dense layouts compared to the minimalist aesthetics prevalent in Western web design. Users in this region are accustomed to navigating complex interfaces that provide extensive product details, live chat support, and integrated social proof mechanisms immediately upon landing.</w:t>
      </w:r>
    </w:p>
    <w:p>
      <w:pPr>
        <w:pStyle w:val="BodyText"/>
      </w:pPr>
      <w:r>
        <w:t xml:space="preserve">A Web Designer working in this environment must balance these expectations with modern usability standards. Over-simplification can be perceived as a lack of substance or trustworthiness by local consumers. Therefore, the design philosophy must prioritize clarity amidst complexity, ensuring that navigation remains intuitive even when the interface is rich with data and interactive elements.</w:t>
      </w:r>
    </w:p>
    <w:bookmarkEnd w:id="22"/>
    <w:bookmarkStart w:id="23" w:name="X5c5e20d30ead3002363fc3834203c0e4bea066f"/>
    <w:p>
      <w:pPr>
        <w:pStyle w:val="Heading2"/>
      </w:pPr>
      <w:r>
        <w:t xml:space="preserve">The Influence of Mobile-First Development</w:t>
      </w:r>
    </w:p>
    <w:p>
      <w:pPr>
        <w:pStyle w:val="FirstParagraph"/>
      </w:pPr>
      <w:r>
        <w:t xml:space="preserve">The prevalence of mobile internet usage in China Guangzhou is near ubiquitous. A Web Designer cannot afford to treat mobile design as an afterthought; it must be the primary foundation of any digital project. This "mobile-first" approach extends beyond screen size adjustments to encompass gesture-based navigation, touch-friendly interface elements, and rapid loading times optimized for varying network conditions across the Greater Bay Area.</w:t>
      </w:r>
    </w:p>
    <w:p>
      <w:pPr>
        <w:pStyle w:val="BodyText"/>
      </w:pPr>
      <w:r>
        <w:t xml:space="preserve">Furthermore, the integration of mobile payment gateways is non-negotiable. A Web Designer must ensure that checkout processes are frictionless, leveraging local standards such as WeChat Pay and Alipay. Failure to integrate these seamlessly can result in significant cart abandonment rates, directly impacting the commercial viability of the web design project.</w:t>
      </w:r>
    </w:p>
    <w:bookmarkEnd w:id="23"/>
    <w:bookmarkStart w:id="24" w:name="regulatory-compliance-and-data-security"/>
    <w:p>
      <w:pPr>
        <w:pStyle w:val="Heading2"/>
      </w:pPr>
      <w:r>
        <w:t xml:space="preserve">Regulatory Compliance and Data Security</w:t>
      </w:r>
    </w:p>
    <w:p>
      <w:pPr>
        <w:pStyle w:val="FirstParagraph"/>
      </w:pPr>
      <w:r>
        <w:t xml:space="preserve">Navigating the legal landscape is another critical dimension for a Web Designer in China Guangzhou. Strict regulations regarding data privacy, cybersecurity, and content moderation require designers to implement robust technical safeguards from the ground up. This includes ensuring compliance with the Personal Information Protection Law (PIPL) and securing user data through encryption standards mandated by Chinese authorities.</w:t>
      </w:r>
    </w:p>
    <w:p>
      <w:pPr>
        <w:pStyle w:val="BodyText"/>
      </w:pPr>
      <w:r>
        <w:t xml:space="preserve">Designers must also be vigilant about content restrictions. Visual elements, text, and even color schemes must adhere to local cultural sensitivities and legal guidelines. Missteps in this area can lead to severe penalties or the shutdown of digital assets. Thus, the Web Designer acts not just as a creative professional but as a gatekeeper of compliance.</w:t>
      </w:r>
    </w:p>
    <w:bookmarkEnd w:id="24"/>
    <w:bookmarkStart w:id="25" w:name="technological-integration-and-ai"/>
    <w:p>
      <w:pPr>
        <w:pStyle w:val="Heading2"/>
      </w:pPr>
      <w:r>
        <w:t xml:space="preserve">Technological Integration and AI</w:t>
      </w:r>
    </w:p>
    <w:p>
      <w:pPr>
        <w:pStyle w:val="FirstParagraph"/>
      </w:pPr>
      <w:r>
        <w:t xml:space="preserve">The Guangzhou tech ecosystem is heavily invested in Artificial Intelligence (AI) and automation. Web Designers in this region are increasingly expected to utilize AI-driven tools for personalization, dynamic content generation, and user behavior analysis. The integration of chatbots powered by natural language processing is standard practice, requiring designers to craft conversation flows that feel native to the Cantonese-speaking or Mandarin-speaking user base.</w:t>
      </w:r>
    </w:p>
    <w:p>
      <w:pPr>
        <w:pStyle w:val="BodyText"/>
      </w:pPr>
      <w:r>
        <w:t xml:space="preserve">Moreover, the rise of live-streaming commerce has introduced new design paradigms. Webpages are no longer static brochures but dynamic stages for real-time interaction. A Web Designer must understand how to frame content for live video integration, ensuring that product displays and interactive buttons do not obscure the stream while maximizing conversion opportunities.</w:t>
      </w:r>
    </w:p>
    <w:bookmarkEnd w:id="25"/>
    <w:bookmarkStart w:id="26" w:name="conclusion"/>
    <w:p>
      <w:pPr>
        <w:pStyle w:val="Heading2"/>
      </w:pPr>
      <w:r>
        <w:t xml:space="preserve">Conclusion</w:t>
      </w:r>
    </w:p>
    <w:p>
      <w:pPr>
        <w:pStyle w:val="FirstParagraph"/>
      </w:pPr>
      <w:r>
        <w:t xml:space="preserve">The role of a Web Designer in China Guangzhou is complex, demanding a synthesis of technical skill, cultural intelligence, and regulatory awareness. It is no longer sufficient to possess only graphical design capabilities; one must be a holistic digital strategist capable of navigating the unique interplay between traditional trade practices and cutting-edge digital innovation. As Guangzhou continues to solidify its position as a global tech hub, the Web Designer will remain at the forefront of this transformation, shaping how businesses connect with an increasingly sophisticated and digitally native audience.</w:t>
      </w:r>
    </w:p>
    <w:p>
      <w:pPr>
        <w:pStyle w:val="BodyText"/>
      </w:pPr>
      <w:r>
        <w:t xml:space="preserve">Future research should focus on longitudinal studies regarding user retention rates in relation to specific UX design choices tailored specifically for the Cantonese-speaking demographic within Guangzhou. Understanding these granular details will further refine the strategic imperative of web design in this vibrant region.</w:t>
      </w:r>
    </w:p>
    <w:bookmarkEnd w:id="26"/>
    <w:bookmarkStart w:id="27" w:name="references"/>
    <w:p>
      <w:pPr>
        <w:pStyle w:val="Heading2"/>
      </w:pPr>
      <w:r>
        <w:t xml:space="preserve">References</w:t>
      </w:r>
    </w:p>
    <w:p>
      <w:pPr>
        <w:numPr>
          <w:ilvl w:val="0"/>
          <w:numId w:val="1001"/>
        </w:numPr>
        <w:pStyle w:val="Compact"/>
      </w:pPr>
      <w:r>
        <w:t xml:space="preserve">Zhang, L. (2023). *Digital Transformation in Southern China: The Role of Tech Hubs*. Journal of Asian Business Studies.</w:t>
      </w:r>
    </w:p>
    <w:p>
      <w:pPr>
        <w:numPr>
          <w:ilvl w:val="0"/>
          <w:numId w:val="1001"/>
        </w:numPr>
        <w:pStyle w:val="Compact"/>
      </w:pPr>
      <w:r>
        <w:t xml:space="preserve">Guan, W. (2024). *WeChat Ecosystems and Web Design Paradigms*. International Conference on Human-Computer Interaction.</w:t>
      </w:r>
    </w:p>
    <w:p>
      <w:pPr>
        <w:numPr>
          <w:ilvl w:val="0"/>
          <w:numId w:val="1001"/>
        </w:numPr>
        <w:pStyle w:val="Compact"/>
      </w:pPr>
      <w:r>
        <w:t xml:space="preserve">PingAn Research Institute. (2023). *Consumer Behavior Trends in the Greater Bay Area*. Annual Economic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Web Designer in China Guangzhou</dc:title>
  <dc:creator/>
  <dc:language>en</dc:language>
  <cp:keywords/>
  <dcterms:created xsi:type="dcterms:W3CDTF">2026-07-29T06:50:19Z</dcterms:created>
  <dcterms:modified xsi:type="dcterms:W3CDTF">2026-07-29T06:50:19Z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