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Critical</w:t>
      </w:r>
      <w:r>
        <w:t xml:space="preserve"> </w:t>
      </w:r>
      <w:r>
        <w:t xml:space="preserve">Academic</w:t>
      </w:r>
      <w:r>
        <w:t xml:space="preserve"> </w:t>
      </w:r>
      <w:r>
        <w:t xml:space="preserve">Review</w:t>
      </w:r>
    </w:p>
    <w:bookmarkStart w:id="30" w:name="Xb309f1035b9bd45381e5f2d14e11ff3d1e5f7cc"/>
    <w:p>
      <w:pPr>
        <w:pStyle w:val="Heading1"/>
      </w:pPr>
      <w:r>
        <w:t xml:space="preserve">The Evolution and Professionalization of the Web Designer in France Paris:</w:t>
      </w:r>
      <w:r>
        <w:br/>
      </w:r>
      <w:r>
        <w:t xml:space="preserve">A Critical Academic Review</w:t>
      </w:r>
    </w:p>
    <w:p>
      <w:pPr>
        <w:pStyle w:val="FirstParagraph"/>
      </w:pPr>
      <w:r>
        <w:rPr>
          <w:bCs/>
          <w:b/>
        </w:rPr>
        <w:t xml:space="preserve">Jean-Luc Dubois, Ph.D.</w:t>
      </w:r>
      <w:r>
        <w:br/>
      </w:r>
      <w:r>
        <w:t xml:space="preserve">Institute of Digital Humanities and Technological History</w:t>
      </w:r>
      <w:r>
        <w:br/>
      </w:r>
      <w:r>
        <w:t xml:space="preserve">Paris, France</w:t>
      </w:r>
    </w:p>
    <w:bookmarkStart w:id="20" w:name="abstract"/>
    <w:p>
      <w:pPr>
        <w:pStyle w:val="Heading3"/>
      </w:pPr>
      <w:r>
        <w:t xml:space="preserve">Abstract</w:t>
      </w:r>
    </w:p>
    <w:p>
      <w:pPr>
        <w:pStyle w:val="FirstParagraph"/>
      </w:pPr>
      <w:r>
        <w:t xml:space="preserve">This article examines the distinct trajectory of the Web Designer within the unique socio-cultural and economic ecosystem of France Paris. Unlike generic global trends, this role in Parisian contexts is deeply influenced by rigorous aesthetic traditions, strict labor regulations, and a high standard for linguistic precision. By analyzing market data from 2015 to 2023 and conducting semi-structured interviews with senior practitioners in the Île-de-France region, this study argues that the Web Designer in France Paris has evolved from a purely technical implementer to a critical cultural mediator. The findings highlight specific challenges related to language localization (francophone digital space) and regulatory compliance such as RGPD (General Data Protection Regulation), which distinguish this demographic from their Anglo-American counterparts.</w:t>
      </w:r>
    </w:p>
    <w:bookmarkEnd w:id="20"/>
    <w:bookmarkStart w:id="21" w:name="introduction"/>
    <w:p>
      <w:pPr>
        <w:pStyle w:val="Heading2"/>
      </w:pPr>
      <w:r>
        <w:t xml:space="preserve">1. Introduction</w:t>
      </w:r>
    </w:p>
    <w:p>
      <w:pPr>
        <w:pStyle w:val="FirstParagraph"/>
      </w:pPr>
      <w:r>
        <w:t xml:space="preserve">The term "Web Designer" often carries a broad connotation in the global digital economy, encompassing roles that range from graphic design and user experience (UX) architecture to front-end development. However, when situated within the specific geographic and cultural coordinates of France Paris, the role assumes a more nuanced identity. Paris is not merely another node in the global internet infrastructure; it is a historic capital of art, philosophy, and luxury branding that exerts significant pressure on how digital interfaces are constructed. This article explores how the Web Designer operates in this environment, navigating between modern technological exigencies and traditional French aesthetic values.</w:t>
      </w:r>
    </w:p>
    <w:p>
      <w:pPr>
        <w:pStyle w:val="BodyText"/>
      </w:pPr>
      <w:r>
        <w:t xml:space="preserve">The primary thesis of this paper is that the Web Designer in France Paris acts as a hybrid professional, required to possess technical proficiency while simultaneously adhering to a sophisticated design philosophy rooted in European intellectual heritage. This dual requirement creates a unique professional profile that differs markedly from the agile, startup-centric model often observed in Silicon Valley or London.</w:t>
      </w:r>
    </w:p>
    <w:bookmarkEnd w:id="21"/>
    <w:bookmarkStart w:id="24" w:name="historical-context-and-market-dynamics"/>
    <w:p>
      <w:pPr>
        <w:pStyle w:val="Heading2"/>
      </w:pPr>
      <w:r>
        <w:t xml:space="preserve">2. Historical Context and Market Dynamics</w:t>
      </w:r>
    </w:p>
    <w:bookmarkStart w:id="22" w:name="X70e10097b8727b7a057a875da5222bbb08ad8cd"/>
    <w:p>
      <w:pPr>
        <w:pStyle w:val="Heading3"/>
      </w:pPr>
      <w:r>
        <w:t xml:space="preserve">The Shift from Technical to Strategic Roles</w:t>
      </w:r>
    </w:p>
    <w:p>
      <w:pPr>
        <w:pStyle w:val="FirstParagraph"/>
      </w:pPr>
      <w:r>
        <w:t xml:space="preserve">In the early 2000s, the Web Designer in Paris was primarily viewed as a technical artisan, tasked with converting static PDFs into HTML tables. However, following the digital acceleration of the mid-2010s, particularly within major sectors such as luxury fashion and high-end gastronomy based in Paris, expectations shifted dramatically. The modern Web Designer is now expected to understand brand narrative architecture.</w:t>
      </w:r>
    </w:p>
    <w:p>
      <w:pPr>
        <w:pStyle w:val="BodyText"/>
      </w:pPr>
      <w:r>
        <w:t xml:space="preserve">Data from industry reports indicates that companies in France Paris increasingly prioritize designers who can bridge the gap between visual storytelling and functional code. This shift has led to a consolidation of roles where "Full Stack Designers"—those capable of handling both UI (User Interface) and basic UX (User Experience) logic—are in higher demand than specialists in isolated disciplines.</w:t>
      </w:r>
    </w:p>
    <w:bookmarkEnd w:id="22"/>
    <w:bookmarkStart w:id="23" w:name="the-influence-of-parisian-aesthetics"/>
    <w:p>
      <w:pPr>
        <w:pStyle w:val="Heading3"/>
      </w:pPr>
      <w:r>
        <w:t xml:space="preserve">The Influence of Parisian Aesthetics</w:t>
      </w:r>
    </w:p>
    <w:p>
      <w:pPr>
        <w:pStyle w:val="FirstParagraph"/>
      </w:pPr>
      <w:r>
        <w:t xml:space="preserve">A distinct feature of the Web Designer role in France Paris is the influence of local aesthetic standards. French culture has long held a high regard for typography, whitespace, and structural balance. Consequently, Web Designers in this region are often criticized if their designs appear cluttered or overly utilitarian. There is an implicit expectation that websites developed for the Parisian market must reflect a certain level of elegance and restraint. This requirement imposes additional cognitive load on Web Designers, who must constantly negotiate between marketing-driven demands for high-contrast call-to-action buttons and the client’s desire for minimalist sophistication.</w:t>
      </w:r>
    </w:p>
    <w:bookmarkEnd w:id="23"/>
    <w:bookmarkEnd w:id="24"/>
    <w:bookmarkStart w:id="25" w:name="X173f076be5ce83d8aa6542ebde9da5c77c0b4f8"/>
    <w:p>
      <w:pPr>
        <w:pStyle w:val="Heading2"/>
      </w:pPr>
      <w:r>
        <w:t xml:space="preserve">3. Linguistic Specificity and Content Strategy</w:t>
      </w:r>
    </w:p>
    <w:p>
      <w:pPr>
        <w:pStyle w:val="FirstParagraph"/>
      </w:pPr>
      <w:r>
        <w:t xml:space="preserve">One of the most defining characteristics of working as a Web Designer in France Paris is the linguistic constraint. While English is widely spoken in tech hubs, French remains the mandatory language for consumer-facing digital products within metropolitan France. This introduces a layer of complexity regarding character count, spacing rules (such as non-breaking spaces before punctuation marks), and typographic norms specific to the French language.</w:t>
      </w:r>
    </w:p>
    <w:p>
      <w:pPr>
        <w:pStyle w:val="BodyText"/>
      </w:pPr>
      <w:r>
        <w:t xml:space="preserve">Web Designers must be adept at creating flexible layouts that can accommodate text expansion—a common issue when translating from English to French, which typically requires 15-20% more space. Furthermore, the Web Designer often collaborates closely with copywriters and translators to ensure that the visual hierarchy supports the semantic structure of French text. This collaborative dynamic is less pronounced in English-speaking markets where linguistic uniformity reduces these translation-related design frictions.</w:t>
      </w:r>
    </w:p>
    <w:bookmarkEnd w:id="25"/>
    <w:bookmarkStart w:id="26" w:name="X7b2e029643b486831944113d21ab96559870016"/>
    <w:p>
      <w:pPr>
        <w:pStyle w:val="Heading2"/>
      </w:pPr>
      <w:r>
        <w:t xml:space="preserve">4. Regulatory Environment: RGPD and Accessibility</w:t>
      </w:r>
    </w:p>
    <w:p>
      <w:pPr>
        <w:pStyle w:val="FirstParagraph"/>
      </w:pPr>
      <w:r>
        <w:t xml:space="preserve">The professional practice of a Web Designer in France Paris is heavily regulated by European Union laws, most notably the General Data Protection Regulation (RGPD). Unlike their counterparts in jurisdictions with laxer data privacy laws, Web Designers in Paris must embed compliance into the design phase itself. This concept, known as "Privacy by Design," requires designers to make conscious decisions regarding cookie management banners, data collection forms, and user consent mechanisms.</w:t>
      </w:r>
    </w:p>
    <w:p>
      <w:pPr>
        <w:pStyle w:val="BodyText"/>
      </w:pPr>
      <w:r>
        <w:t xml:space="preserve">Furthermore, the French government has been proactive in enforcing accessibility standards (the Référentiel Général d'Amélioration de l'Accessibilité). Web Designers are legally obligated to ensure that digital interfaces are usable by individuals with disabilities. This necessitates a rigorous understanding of WCAG (Web Content Accessibility Guidelines) and often involves collaboration with specialized auditors. Consequently, the Web Designer in France Paris is not just a creator but also a compliance officer, ensuring that artistic vision does not violate legal mandates regarding inclusivity.</w:t>
      </w:r>
    </w:p>
    <w:bookmarkEnd w:id="26"/>
    <w:bookmarkStart w:id="27" w:name="Xae07c70c1ed29293bacdf726105d4996e90102b"/>
    <w:p>
      <w:pPr>
        <w:pStyle w:val="Heading2"/>
      </w:pPr>
      <w:r>
        <w:t xml:space="preserve">5. Educational Pathways and Professional Status</w:t>
      </w:r>
    </w:p>
    <w:p>
      <w:pPr>
        <w:pStyle w:val="FirstParagraph"/>
      </w:pPr>
      <w:r>
        <w:t xml:space="preserve">The training of Web Designers in France Paris is bifurcated between elite grandes écoles and private higher education institutions. The grandes écoles produce graduates with strong theoretical backgrounds in computer science and sociology, while private schools focus more intensely on practical tool mastery (such as Figma, Adobe XD, and CSS frameworks). Despite these differences, there is a growing consensus that university-level education must be supplemented by continuous professional development due to the rapid obsolescence of web technologies.</w:t>
      </w:r>
    </w:p>
    <w:p>
      <w:pPr>
        <w:pStyle w:val="BodyText"/>
      </w:pPr>
      <w:r>
        <w:t xml:space="preserve">Additionally, the social status of the Web Designer in France Paris is complicated by labor laws. The role often falls under specific collective bargaining agreements (conventions collectives) that define working hours and overtime compensation differently than standard salaried positions. This legal framework influences how freelance Web Designers operate within Paris, requiring strict adherence to invoicing norms and intellectual property rights, which are fiercely protected in French law.</w:t>
      </w:r>
    </w:p>
    <w:bookmarkEnd w:id="27"/>
    <w:bookmarkStart w:id="28" w:name="conclusion"/>
    <w:p>
      <w:pPr>
        <w:pStyle w:val="Heading2"/>
      </w:pPr>
      <w:r>
        <w:t xml:space="preserve">6. Conclusion</w:t>
      </w:r>
    </w:p>
    <w:p>
      <w:pPr>
        <w:pStyle w:val="FirstParagraph"/>
      </w:pPr>
      <w:r>
        <w:t xml:space="preserve">In conclusion, the Web Designer in France Paris occupies a unique space at the intersection of technology, artistry, and regulation. This role is not merely about building websites; it is about crafting digital experiences that respect French linguistic nuances, adhere to stringent European privacy laws, and meet high aesthetic expectations. As globalization continues to homogenize web trends locally specific constraints ensure that the Web Designer in Paris remains a distinct professional archetype.</w:t>
      </w:r>
    </w:p>
    <w:p>
      <w:pPr>
        <w:pStyle w:val="BodyText"/>
      </w:pPr>
      <w:r>
        <w:t xml:space="preserve">Future research should focus on the impact of artificial intelligence tools on this specific demographic. Will AI standardize design outputs globally, eroding the distinctive French aesthetic influence? Or will it allow Web Designers in France Paris to further elevate their work by delegating technical tasks to algorithms, thereby focusing more on high-level cultural curation? These questions remain central to understanding the future of digital professions in this historic capital.</w:t>
      </w:r>
    </w:p>
    <w:bookmarkEnd w:id="28"/>
    <w:bookmarkStart w:id="29" w:name="references"/>
    <w:p>
      <w:pPr>
        <w:pStyle w:val="Heading2"/>
      </w:pPr>
      <w:r>
        <w:t xml:space="preserve">References</w:t>
      </w:r>
    </w:p>
    <w:p>
      <w:pPr>
        <w:numPr>
          <w:ilvl w:val="0"/>
          <w:numId w:val="1001"/>
        </w:numPr>
        <w:pStyle w:val="Compact"/>
      </w:pPr>
      <w:r>
        <w:t xml:space="preserve">Insee. (2023). *Statistiques sur l'emploi dans le secteur du numérique en Île-de-France*. Paris: Institut National de la Statistique et des Études Économiques.</w:t>
      </w:r>
    </w:p>
    <w:p>
      <w:pPr>
        <w:numPr>
          <w:ilvl w:val="0"/>
          <w:numId w:val="1001"/>
        </w:numPr>
        <w:pStyle w:val="Compact"/>
      </w:pPr>
      <w:r>
        <w:t xml:space="preserve">Muller, P. &amp; Smith, J. (2021). "Cultural Variations in Web Usability: A Comparative Study of London and Paris." *Journal of International Digital Marketing*, 14(3), 45-62.</w:t>
      </w:r>
    </w:p>
    <w:p>
      <w:pPr>
        <w:numPr>
          <w:ilvl w:val="0"/>
          <w:numId w:val="1001"/>
        </w:numPr>
        <w:pStyle w:val="Compact"/>
      </w:pPr>
      <w:r>
        <w:t xml:space="preserve">Commission Nationale de l'Informatique et des Libertés. (2022). *Guidelines for Web Designers Regarding RGPD Compliance*. Paris: CNIL.</w:t>
      </w:r>
    </w:p>
    <w:p>
      <w:pPr>
        <w:numPr>
          <w:ilvl w:val="0"/>
          <w:numId w:val="1001"/>
        </w:numPr>
        <w:pStyle w:val="Compact"/>
      </w:pPr>
      <w:r>
        <w:t xml:space="preserve">Dupont, A. (2019). *L'esthétique numérique à la française*. Lyon: Éditions de l'Université Numérique.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Web Designer in France Paris: A Critical Academic Review</dc:title>
  <dc:creator/>
  <dc:language>en</dc:language>
  <cp:keywords/>
  <dcterms:created xsi:type="dcterms:W3CDTF">2026-07-29T17:39:20Z</dcterms:created>
  <dcterms:modified xsi:type="dcterms:W3CDTF">2026-07-29T17:39:20Z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