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Delhi,</w:t>
      </w:r>
      <w:r>
        <w:t xml:space="preserve"> </w:t>
      </w:r>
      <w:r>
        <w:t xml:space="preserve">India</w:t>
      </w:r>
    </w:p>
    <w:bookmarkStart w:id="28" w:name="Xb98634278888b117ec971f4baf6b2af818ad7e5"/>
    <w:p>
      <w:pPr>
        <w:pStyle w:val="Heading1"/>
      </w:pPr>
      <w:r>
        <w:t xml:space="preserve">The Digital Architect: An Academic Analysis of the Web Designer Role in the Context of New Delhi, India</w:t>
      </w:r>
    </w:p>
    <w:p>
      <w:pPr>
        <w:pStyle w:val="FirstParagraph"/>
      </w:pPr>
      <w:r>
        <w:rPr>
          <w:bCs/>
          <w:b/>
        </w:rPr>
        <w:t xml:space="preserve">JOURNAL OF INDIAN DIGITAL ECONOMICS AND TECHNOLOGY STUDIES</w:t>
      </w:r>
      <w:r>
        <w:br/>
      </w:r>
      <w:r>
        <w:rPr>
          <w:bCs/>
          <w:b/>
        </w:rPr>
        <w:t xml:space="preserve">VOL. 42, ISSUE 3 | AUTUMN 2023</w:t>
      </w:r>
    </w:p>
    <w:p>
      <w:pPr>
        <w:pStyle w:val="BodyText"/>
      </w:pPr>
      <w:r>
        <w:br/>
      </w:r>
    </w:p>
    <w:bookmarkStart w:id="20" w:name="abstract"/>
    <w:p>
      <w:pPr>
        <w:pStyle w:val="Heading3"/>
      </w:pPr>
      <w:r>
        <w:t xml:space="preserve">Abstract</w:t>
      </w:r>
    </w:p>
    <w:bookmarkEnd w:id="20"/>
    <w:p>
      <w:pPr>
        <w:pStyle w:val="FirstParagraph"/>
      </w:pPr>
      <w:r>
        <w:t xml:space="preserve">The rapid digitization of the Indian economy has necessitated a profound re-evaluation of the role of digital professionals within major metropolitan hubs. This paper explores the evolving identity and professional responsibilities of the</w:t>
      </w:r>
      <w:r>
        <w:t xml:space="preserve"> </w:t>
      </w:r>
      <w:r>
        <w:rPr>
          <w:bCs/>
          <w:b/>
        </w:rPr>
        <w:t xml:space="preserve">Web Designer</w:t>
      </w:r>
      <w:r>
        <w:t xml:space="preserve">, specifically analyzing their impact on economic growth, cultural representation, and technological adoption in</w:t>
      </w:r>
      <w:r>
        <w:t xml:space="preserve"> </w:t>
      </w:r>
      <w:r>
        <w:rPr>
          <w:bCs/>
          <w:b/>
        </w:rPr>
        <w:t xml:space="preserve">India New Delhi</w:t>
      </w:r>
      <w:r>
        <w:t xml:space="preserve">. As New Delhi solidifies its position as a global tech hub, distinct from Bangalore’s software-centric reputation or Mumbai’s media focus, the local web design sector faces unique challenges regarding user experience (UX) localization and infrastructure constraints. Through a mixed-methods approach involving surveys of 200 design professionals in the National Capital Region (NCR) and case studies of top-tier digital agencies, this study argues that the</w:t>
      </w:r>
      <w:r>
        <w:t xml:space="preserve"> </w:t>
      </w:r>
      <w:r>
        <w:rPr>
          <w:bCs/>
          <w:b/>
        </w:rPr>
        <w:t xml:space="preserve">Web Designer</w:t>
      </w:r>
      <w:r>
        <w:t xml:space="preserve"> </w:t>
      </w:r>
      <w:r>
        <w:t xml:space="preserve">in</w:t>
      </w:r>
      <w:r>
        <w:t xml:space="preserve"> </w:t>
      </w:r>
      <w:r>
        <w:rPr>
          <w:bCs/>
          <w:b/>
        </w:rPr>
        <w:t xml:space="preserve">India New Delhi</w:t>
      </w:r>
      <w:r>
        <w:t xml:space="preserve"> </w:t>
      </w:r>
      <w:r>
        <w:t xml:space="preserve">acts not merely as an aesthetic executor but as a critical cultural mediator. The findings suggest that successful web design in this region requires a hybrid approach combining global technical standards with hyper-local linguistic and visual sensibilities. Furthermore, the paper addresses the educational gap between academic curricula and industry demands, proposing frameworks for better integration of practical skills in Indian higher education.</w:t>
      </w:r>
    </w:p>
    <w:p>
      <w:pPr>
        <w:pStyle w:val="BodyText"/>
      </w:pPr>
      <w:r>
        <w:rPr>
          <w:bCs/>
          <w:b/>
        </w:rPr>
        <w:t xml:space="preserve">Keywords:</w:t>
      </w:r>
      <w:r>
        <w:t xml:space="preserve"> </w:t>
      </w:r>
      <w:r>
        <w:t xml:space="preserve">Web Designer; India New Delhi; Digital Economy; User Experience (UX); Localization; Technology Adoption.</w:t>
      </w:r>
    </w:p>
    <w:bookmarkStart w:id="21" w:name="i.-introduction"/>
    <w:p>
      <w:pPr>
        <w:pStyle w:val="Heading2"/>
      </w:pPr>
      <w:r>
        <w:t xml:space="preserve">I. Introduction</w:t>
      </w:r>
    </w:p>
    <w:p>
      <w:pPr>
        <w:pStyle w:val="FirstParagraph"/>
      </w:pPr>
      <w:r>
        <w:t xml:space="preserve">In the contemporary digital landscape, the interface between human intent and machine execution is primarily mediated through web design. While software engineers build the underlying logic of digital platforms, it is the</w:t>
      </w:r>
      <w:r>
        <w:t xml:space="preserve"> </w:t>
      </w:r>
      <w:r>
        <w:rPr>
          <w:bCs/>
          <w:b/>
        </w:rPr>
        <w:t xml:space="preserve">Web Designer</w:t>
      </w:r>
      <w:r>
        <w:t xml:space="preserve"> </w:t>
      </w:r>
      <w:r>
        <w:t xml:space="preserve">who structures this logic into a navigable, aesthetically pleasing, and functional reality. This role has transcended its traditional boundaries to become a pivotal component of the knowledge economy in emerging markets. In</w:t>
      </w:r>
      <w:r>
        <w:t xml:space="preserve"> </w:t>
      </w:r>
      <w:r>
        <w:rPr>
          <w:bCs/>
          <w:b/>
        </w:rPr>
        <w:t xml:space="preserve">India New Delhi</w:t>
      </w:r>
      <w:r>
        <w:t xml:space="preserve">, the capital territory stands as a unique case study due to its dual identity as both the political heart of India and a burgeoning center for startup incubation, government digital services (Digital India initiative), and multinational corporate headquarters.</w:t>
      </w:r>
    </w:p>
    <w:p>
      <w:pPr>
        <w:pStyle w:val="BodyText"/>
      </w:pPr>
      <w:r>
        <w:t xml:space="preserve">The significance of studying this demographic is twofold. First, it highlights the socio-economic shifts occurring in urban India, where creative technologies are driving employment growth. Second, it addresses the specific challenges faced by designers operating within</w:t>
      </w:r>
      <w:r>
        <w:t xml:space="preserve"> </w:t>
      </w:r>
      <w:r>
        <w:rPr>
          <w:bCs/>
          <w:b/>
        </w:rPr>
        <w:t xml:space="preserve">India New Delhi</w:t>
      </w:r>
      <w:r>
        <w:t xml:space="preserve">, a city characterized by high internet penetration yet variable network infrastructure across different districts. This paper aims to deconstruct the multifaceted role of the</w:t>
      </w:r>
      <w:r>
        <w:t xml:space="preserve"> </w:t>
      </w:r>
      <w:r>
        <w:rPr>
          <w:bCs/>
          <w:b/>
        </w:rPr>
        <w:t xml:space="preserve">Web Designer</w:t>
      </w:r>
      <w:r>
        <w:t xml:space="preserve">, examining how they navigate technical constraints, cultural diversity, and commercial pressures to shape the digital identity of one of Asia’s most populous urban centers.</w:t>
      </w:r>
    </w:p>
    <w:bookmarkEnd w:id="21"/>
    <w:bookmarkStart w:id="22" w:name="X7bdd3a3f603fdd0aa93dab97fdc43f9cb6cdb01"/>
    <w:p>
      <w:pPr>
        <w:pStyle w:val="Heading2"/>
      </w:pPr>
      <w:r>
        <w:t xml:space="preserve">II. The Evolution of Web Design in New Delhi</w:t>
      </w:r>
    </w:p>
    <w:p>
      <w:pPr>
        <w:pStyle w:val="FirstParagraph"/>
      </w:pPr>
      <w:r>
        <w:t xml:space="preserve">The trajectory of web design in</w:t>
      </w:r>
      <w:r>
        <w:t xml:space="preserve"> </w:t>
      </w:r>
      <w:r>
        <w:rPr>
          <w:bCs/>
          <w:b/>
        </w:rPr>
        <w:t xml:space="preserve">India New Delhi</w:t>
      </w:r>
      <w:r>
        <w:t xml:space="preserve"> </w:t>
      </w:r>
      <w:r>
        <w:t xml:space="preserve">mirrors the broader technological evolution of the nation, yet it possesses distinct local characteristics. Historically, early web presence for Delhi-based entities was dominated by static HTML pages designed for information dissemination rather than user engagement. However, with the proliferation of affordable smartphones and 4G/5G networks in the NCR region, there has been a paradigm shift toward responsive design and mobile-first strategies.</w:t>
      </w:r>
    </w:p>
    <w:p>
      <w:pPr>
        <w:pStyle w:val="BodyText"/>
      </w:pPr>
      <w:r>
        <w:t xml:space="preserve">In recent years, the surge in e-commerce and digital service platforms within</w:t>
      </w:r>
      <w:r>
        <w:t xml:space="preserve"> </w:t>
      </w:r>
      <w:r>
        <w:rPr>
          <w:bCs/>
          <w:b/>
        </w:rPr>
        <w:t xml:space="preserve">India New Delhi</w:t>
      </w:r>
      <w:r>
        <w:t xml:space="preserve"> </w:t>
      </w:r>
      <w:r>
        <w:t xml:space="preserve">has elevated the status of the</w:t>
      </w:r>
      <w:r>
        <w:t xml:space="preserve"> </w:t>
      </w:r>
      <w:r>
        <w:rPr>
          <w:bCs/>
          <w:b/>
        </w:rPr>
        <w:t xml:space="preserve">Web Designer</w:t>
      </w:r>
      <w:r>
        <w:t xml:space="preserve">. The designer is no longer confined to graphic arts; they are now expected to possess proficiency in front-end development (HTML5, CSS3, JavaScript), familiarity with Content Management Systems (CMS) like WordPress and Shopify, and an understanding of Search Engine Optimization (SEO) principles. This convergence of art and code reflects a global trend but is accelerated in Delhi due to the lean startup culture prevalent in areas such as South Delhi and Gurugram.</w:t>
      </w:r>
    </w:p>
    <w:bookmarkEnd w:id="22"/>
    <w:bookmarkStart w:id="23" w:name="X4aee13e247440596b830ae4db9e5ed7bf797efa"/>
    <w:p>
      <w:pPr>
        <w:pStyle w:val="Heading2"/>
      </w:pPr>
      <w:r>
        <w:t xml:space="preserve">III. Cultural Mediation and Localization Challenges</w:t>
      </w:r>
    </w:p>
    <w:p>
      <w:pPr>
        <w:pStyle w:val="FirstParagraph"/>
      </w:pPr>
      <w:r>
        <w:t xml:space="preserve">A critical aspect of the</w:t>
      </w:r>
      <w:r>
        <w:t xml:space="preserve"> </w:t>
      </w:r>
      <w:r>
        <w:rPr>
          <w:bCs/>
          <w:b/>
        </w:rPr>
        <w:t xml:space="preserve">Web Designer’s</w:t>
      </w:r>
      <w:r>
        <w:t xml:space="preserve"> </w:t>
      </w:r>
      <w:r>
        <w:t xml:space="preserve">role in this region is cultural mediation. India is a multilingual nation, and even within the localized context of Delhi, users interact with technology through various linguistic lenses. While English remains a lingua franca for business and higher education in</w:t>
      </w:r>
      <w:r>
        <w:t xml:space="preserve"> </w:t>
      </w:r>
      <w:r>
        <w:rPr>
          <w:bCs/>
          <w:b/>
        </w:rPr>
        <w:t xml:space="preserve">India New Delhi</w:t>
      </w:r>
      <w:r>
        <w:t xml:space="preserve">, there is a growing demand for interfaces that support Hindi (in Devanagari script) and Hinglish (a hybrid of Hindi and English).</w:t>
      </w:r>
    </w:p>
    <w:p>
      <w:pPr>
        <w:pStyle w:val="BodyText"/>
      </w:pPr>
      <w:r>
        <w:t xml:space="preserve">The</w:t>
      </w:r>
      <w:r>
        <w:t xml:space="preserve"> </w:t>
      </w:r>
      <w:r>
        <w:rPr>
          <w:bCs/>
          <w:b/>
        </w:rPr>
        <w:t xml:space="preserve">Web Designer</w:t>
      </w:r>
      <w:r>
        <w:t xml:space="preserve"> </w:t>
      </w:r>
      <w:r>
        <w:t xml:space="preserve">must therefore possess "cultural competence." This involves understanding color psychology, which varies significantly across Indian demographics; for instance, while white may symbolize purity in certain spiritual contexts within Delhi, it may also be associated with mourning. Furthermore, the design must accommodate diverse literacy levels. Research indicates that effective web design in semi-urban and rural fringes of</w:t>
      </w:r>
      <w:r>
        <w:t xml:space="preserve"> </w:t>
      </w:r>
      <w:r>
        <w:rPr>
          <w:bCs/>
          <w:b/>
        </w:rPr>
        <w:t xml:space="preserve">India New Delhi</w:t>
      </w:r>
      <w:r>
        <w:t xml:space="preserve"> </w:t>
      </w:r>
      <w:r>
        <w:t xml:space="preserve">requires intuitive iconography and minimal text reliance to ensure accessibility for first-time internet users.</w:t>
      </w:r>
    </w:p>
    <w:bookmarkEnd w:id="23"/>
    <w:bookmarkStart w:id="24" w:name="X92dc04aa91aecd5b254e0b5443678b39d42de19"/>
    <w:p>
      <w:pPr>
        <w:pStyle w:val="Heading2"/>
      </w:pPr>
      <w:r>
        <w:t xml:space="preserve">IV. The Professional Ecosystem: Skills and Education</w:t>
      </w:r>
    </w:p>
    <w:p>
      <w:pPr>
        <w:pStyle w:val="FirstParagraph"/>
      </w:pPr>
      <w:r>
        <w:t xml:space="preserve">The professional ecosystem for web designers in the capital is vibrant yet fragmented. Major design schools in Delhi-NCR, such as those affiliated with the National Institute of Design (NID) collaborations and various private universities, are increasingly updating their curricula to reflect industry needs. However, a significant gap remains between academic theory and practical application.</w:t>
      </w:r>
    </w:p>
    <w:p>
      <w:pPr>
        <w:pStyle w:val="BodyText"/>
      </w:pPr>
      <w:r>
        <w:t xml:space="preserve">To succeed as a</w:t>
      </w:r>
      <w:r>
        <w:t xml:space="preserve"> </w:t>
      </w:r>
      <w:r>
        <w:rPr>
          <w:bCs/>
          <w:b/>
        </w:rPr>
        <w:t xml:space="preserve">Web Designer</w:t>
      </w:r>
      <w:r>
        <w:t xml:space="preserve"> </w:t>
      </w:r>
      <w:r>
        <w:t xml:space="preserve">in</w:t>
      </w:r>
      <w:r>
        <w:t xml:space="preserve"> </w:t>
      </w:r>
      <w:r>
        <w:rPr>
          <w:bCs/>
          <w:b/>
        </w:rPr>
        <w:t xml:space="preserve">India New Delhi</w:t>
      </w:r>
      <w:r>
        <w:t xml:space="preserve">, professionals often pursue self-directed learning through online platforms or intensive bootcamps. Key skills identified by local employers include proficiency in Adobe Creative Cloud, Figma, Sketch, and an understanding of UI/UX principles. Additionally, soft skills such as client communication are paramount, particularly when dealing with traditional businesses in the Old Delhi markets transitioning to digital storefronts.</w:t>
      </w:r>
    </w:p>
    <w:bookmarkEnd w:id="24"/>
    <w:bookmarkStart w:id="25" w:name="v.-economic-impact-and-future-outlook"/>
    <w:p>
      <w:pPr>
        <w:pStyle w:val="Heading2"/>
      </w:pPr>
      <w:r>
        <w:t xml:space="preserve">V. Economic Impact and Future Outlook</w:t>
      </w:r>
    </w:p>
    <w:p>
      <w:pPr>
        <w:pStyle w:val="FirstParagraph"/>
      </w:pPr>
      <w:r>
        <w:t xml:space="preserve">The contribution of web designers to the economy of</w:t>
      </w:r>
      <w:r>
        <w:t xml:space="preserve"> </w:t>
      </w:r>
      <w:r>
        <w:rPr>
          <w:bCs/>
          <w:b/>
        </w:rPr>
        <w:t xml:space="preserve">India New Delhi</w:t>
      </w:r>
      <w:r>
        <w:t xml:space="preserve"> </w:t>
      </w:r>
      <w:r>
        <w:t xml:space="preserve">is substantial and growing. As the government pushes for "Digital India" initiatives, demand for public service websites increases, requiring transparent, accessible design by qualified professionals. Simultaneously, the private sector sees continuous demand from fintech startups in Connaught Place and media houses in Nehru Place.</w:t>
      </w:r>
    </w:p>
    <w:p>
      <w:pPr>
        <w:pStyle w:val="BodyText"/>
      </w:pPr>
      <w:r>
        <w:t xml:space="preserve">Looking forward, the role of the</w:t>
      </w:r>
      <w:r>
        <w:t xml:space="preserve"> </w:t>
      </w:r>
      <w:r>
        <w:rPr>
          <w:bCs/>
          <w:b/>
        </w:rPr>
        <w:t xml:space="preserve">Web Designer</w:t>
      </w:r>
      <w:r>
        <w:t xml:space="preserve"> </w:t>
      </w:r>
      <w:r>
        <w:t xml:space="preserve">is poised to evolve further with the advent of artificial intelligence (AI) and voice-user interfaces. Designers in Delhi are already experimenting with AI-driven personalization tools that adapt website content based on user behavior. The challenge for policymakers and educators in</w:t>
      </w:r>
      <w:r>
        <w:t xml:space="preserve"> </w:t>
      </w:r>
      <w:r>
        <w:rPr>
          <w:bCs/>
          <w:b/>
        </w:rPr>
        <w:t xml:space="preserve">India New Delhi</w:t>
      </w:r>
      <w:r>
        <w:t xml:space="preserve"> </w:t>
      </w:r>
      <w:r>
        <w:t xml:space="preserve">will be to ensure that the workforce can keep pace with these technological advancements.</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Web Designer</w:t>
      </w:r>
      <w:r>
        <w:rPr>
          <w:iCs/>
          <w:i/>
        </w:rPr>
        <w:t xml:space="preserve">, </w:t>
      </w:r>
      <w:r>
        <w:t xml:space="preserve">serving in the dynamic environment of</w:t>
      </w:r>
      <w:r>
        <w:t xml:space="preserve"> </w:t>
      </w:r>
      <w:r>
        <w:rPr>
          <w:bCs/>
          <w:b/>
        </w:rPr>
        <w:t xml:space="preserve">India New Delhi</w:t>
      </w:r>
      <w:r>
        <w:t xml:space="preserve">, plays a crucial role in shaping the digital experience for millions of users. They act as bridges between global technological standards and local cultural nuances. The findings of this study underscore that effective web design is not merely about visual appeal but involves a deep understanding of user psychology, language accessibility, and technical functionality tailored to the Indian context.</w:t>
      </w:r>
    </w:p>
    <w:p>
      <w:pPr>
        <w:pStyle w:val="BodyText"/>
      </w:pPr>
      <w:r>
        <w:t xml:space="preserve">As</w:t>
      </w:r>
      <w:r>
        <w:t xml:space="preserve"> </w:t>
      </w:r>
      <w:r>
        <w:rPr>
          <w:bCs/>
          <w:b/>
        </w:rPr>
        <w:t xml:space="preserve">India New Delhi</w:t>
      </w:r>
      <w:r>
        <w:t xml:space="preserve"> </w:t>
      </w:r>
      <w:r>
        <w:t xml:space="preserve">continues to expand its digital infrastructure and economy, the importance of skilled web designers will only intensify. Future research should focus on longitudinal studies tracking career progression in this field and exploring how emerging technologies like augmented reality (AR) might further transform design practices in the region.</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the purpose of this academic simulation)</w:t>
      </w:r>
    </w:p>
    <w:p>
      <w:pPr>
        <w:numPr>
          <w:ilvl w:val="0"/>
          <w:numId w:val="1001"/>
        </w:numPr>
        <w:pStyle w:val="Compact"/>
      </w:pPr>
      <w:r>
        <w:t xml:space="preserve">Gupta, R., &amp; Singh, P. (2021). "Digital Transformation in the National Capital Region." *Journal of Urban Technology Studies*, 15(4), 112-130.</w:t>
      </w:r>
    </w:p>
    <w:p>
      <w:pPr>
        <w:numPr>
          <w:ilvl w:val="0"/>
          <w:numId w:val="1001"/>
        </w:numPr>
        <w:pStyle w:val="Compact"/>
      </w:pPr>
      <w:r>
        <w:t xml:space="preserve">National Sample Survey Office. (2020). *Employment and Unemployment Situation in Delhi*. Ministry of Statistics and Programme Implementation, Government of India.</w:t>
      </w:r>
    </w:p>
    <w:p>
      <w:pPr>
        <w:numPr>
          <w:ilvl w:val="0"/>
          <w:numId w:val="1001"/>
        </w:numPr>
        <w:pStyle w:val="Compact"/>
      </w:pPr>
      <w:r>
        <w:t xml:space="preserve">Singh, A. (2019). "Cultural Interfaces: Designing for Multilingual Users in India." *International Journal of Human-Computer Interaction*, 35(8), 765-780.</w:t>
      </w:r>
    </w:p>
    <w:p>
      <w:pPr>
        <w:numPr>
          <w:ilvl w:val="0"/>
          <w:numId w:val="1001"/>
        </w:numPr>
        <w:pStyle w:val="Compact"/>
      </w:pPr>
      <w:r>
        <w:t xml:space="preserve">Tata Consultancy Services Research. (2022). *The Future of Work: Creative Professionals in India*. TCS Institute for Learning.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An Academic Analysis of the Web Designer Role in the Context of New Delhi, India</dc:title>
  <dc:creator/>
  <dc:language>en</dc:language>
  <cp:keywords/>
  <dcterms:created xsi:type="dcterms:W3CDTF">2026-07-29T17:56:27Z</dcterms:created>
  <dcterms:modified xsi:type="dcterms:W3CDTF">2026-07-29T17:56:27Z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