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Synthesis</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Japan</w:t>
      </w:r>
      <w:r>
        <w:t xml:space="preserve"> </w:t>
      </w:r>
      <w:r>
        <w:t xml:space="preserve">Kyoto</w:t>
      </w:r>
    </w:p>
    <w:bookmarkStart w:id="33" w:name="X54ba30b28b4f6abb5e045cd261f8f6ad00c1b7a"/>
    <w:p>
      <w:pPr>
        <w:pStyle w:val="Heading1"/>
      </w:pPr>
      <w:r>
        <w:t xml:space="preserve">The Synthesis of Tradition and Innovation: The Evolving Role of the Web Designer in Japan Kyoto</w:t>
      </w:r>
    </w:p>
    <w:p>
      <w:pPr>
        <w:pStyle w:val="FirstParagraph"/>
      </w:pPr>
      <w:r>
        <w:rPr>
          <w:bCs/>
          <w:b/>
        </w:rPr>
        <w:t xml:space="preserve">Author:</w:t>
      </w:r>
      <w:r>
        <w:br/>
      </w:r>
      <w:r>
        <w:t xml:space="preserve">J. Tanaka, Department of Digital Media Studies, Kyoto Institute of Technology</w:t>
      </w:r>
      <w:r>
        <w:br/>
      </w:r>
      <w:r>
        <w:rPr>
          <w:iCs/>
          <w:i/>
        </w:rPr>
        <w:t xml:space="preserve">Kyoto, Japan</w:t>
      </w:r>
    </w:p>
    <w:bookmarkStart w:id="20" w:name="abstract"/>
    <w:p>
      <w:pPr>
        <w:pStyle w:val="Heading2"/>
      </w:pPr>
      <w:r>
        <w:t xml:space="preserve">Abstract</w:t>
      </w:r>
    </w:p>
    <w:p>
      <w:pPr>
        <w:pStyle w:val="FirstParagraph"/>
      </w:pPr>
      <w:r>
        <w:t xml:space="preserve">This paper examines the unique intersection of cultural heritage and digital modernity within the specific context of Japan Kyoto. As a city globally recognized for its preservation of traditional aesthetics, Kyoto presents a distinct challenge and opportunity for the contemporary Web Designer. This study explores how local professionals navigate the dual mandates of adhering to established Japanese design principles—such as *ma* (negative space) and *wabi-sabi* (imperfection)—while integrating global web standards. By analyzing case studies from local agencies and interviewing practitioners in Japan Kyoto, we argue that the Web Designer in this region functions not merely as a technical implementer, but as a cultural mediator. The findings suggest that successful digital interfaces in Japan Kyoto require a nuanced understanding of spatial dynamics and historical continuity, offering valuable insights for global design theory.</w:t>
      </w:r>
    </w:p>
    <w:bookmarkEnd w:id="20"/>
    <w:bookmarkStart w:id="21" w:name="introduction"/>
    <w:p>
      <w:pPr>
        <w:pStyle w:val="Heading2"/>
      </w:pPr>
      <w:r>
        <w:t xml:space="preserve">1. Introduction</w:t>
      </w:r>
    </w:p>
    <w:p>
      <w:pPr>
        <w:pStyle w:val="FirstParagraph"/>
      </w:pPr>
      <w:r>
        <w:t xml:space="preserve">In the rapid globalization of the internet age, web design trends often converge toward standardized user experience (UX) frameworks prioritizing speed and minimalism. However, regional contexts significantly influence these digital practices. Japan Kyoto serves as a critical case study for this phenomenon. As the former capital of Japan for over a millennium, Kyoto possesses a dense cultural fabric that permeates local industries, including technology and design. The role of the</w:t>
      </w:r>
      <w:r>
        <w:t xml:space="preserve"> </w:t>
      </w:r>
      <w:r>
        <w:rPr>
          <w:bCs/>
          <w:b/>
        </w:rPr>
        <w:t xml:space="preserve">Web Designer</w:t>
      </w:r>
      <w:r>
        <w:t xml:space="preserve"> </w:t>
      </w:r>
      <w:r>
        <w:t xml:space="preserve">in this environment is fundamentally different from their counterparts in Silicon Valley or London.</w:t>
      </w:r>
    </w:p>
    <w:p>
      <w:pPr>
        <w:pStyle w:val="BodyText"/>
      </w:pPr>
      <w:r>
        <w:t xml:space="preserve">This article posits that the</w:t>
      </w:r>
      <w:r>
        <w:t xml:space="preserve"> </w:t>
      </w:r>
      <w:r>
        <w:rPr>
          <w:bCs/>
          <w:b/>
        </w:rPr>
        <w:t xml:space="preserve">Web Designer</w:t>
      </w:r>
      <w:r>
        <w:t xml:space="preserve"> </w:t>
      </w:r>
      <w:r>
        <w:t xml:space="preserve">operating within</w:t>
      </w:r>
    </w:p>
    <w:p>
      <w:pPr>
        <w:pStyle w:val="BodyText"/>
      </w:pPr>
      <w:r>
        <w:t xml:space="preserve">Jap an Kyoto must possess a dual competency: technical proficiency in modern web technologies and a deep semiotic understanding of Japanese aesthetic traditions. We aim to dissect how these designers bridge the gap between the physical tranquility of Kyoto’s temples and the dynamic, fast-paced nature of digital interfaces.</w:t>
      </w:r>
    </w:p>
    <w:bookmarkEnd w:id="21"/>
    <w:bookmarkStart w:id="24" w:name="X546228cb54d60f2da63749961f737cd1620130a"/>
    <w:p>
      <w:pPr>
        <w:pStyle w:val="Heading2"/>
      </w:pPr>
      <w:r>
        <w:t xml:space="preserve">2. Theoretical Framework: Aesthetics as Interface</w:t>
      </w:r>
    </w:p>
    <w:bookmarkStart w:id="22" w:name="the-concept-of-ma-negative-space"/>
    <w:p>
      <w:pPr>
        <w:pStyle w:val="Heading3"/>
      </w:pPr>
      <w:r>
        <w:t xml:space="preserve">2.1 The Concept of *Ma* (Negative Space)</w:t>
      </w:r>
    </w:p>
    <w:p>
      <w:pPr>
        <w:pStyle w:val="FirstParagraph"/>
      </w:pPr>
      <w:r>
        <w:t xml:space="preserve">In traditional Japanese architecture and art, *Ma* refers to the pause, interval, or negative space that gives meaning to the object itself. For a</w:t>
      </w:r>
      <w:r>
        <w:t xml:space="preserve"> </w:t>
      </w:r>
      <w:r>
        <w:rPr>
          <w:bCs/>
          <w:b/>
        </w:rPr>
        <w:t xml:space="preserve">Web Designer</w:t>
      </w:r>
      <w:r>
        <w:t xml:space="preserve">, this concept translates directly into layout strategy. In many Western designs, screens are often filled with information to maximize utility. Conversely, in Japan Kyoto, effective web design frequently employs expansive white space to evoke a sense of calm and luxury.</w:t>
      </w:r>
    </w:p>
    <w:p>
      <w:pPr>
        <w:pStyle w:val="BodyText"/>
      </w:pPr>
      <w:r>
        <w:t xml:space="preserve">Our analysis indicates that local designers in</w:t>
      </w:r>
    </w:p>
    <w:p>
      <w:pPr>
        <w:pStyle w:val="BodyText"/>
      </w:pPr>
      <w:r>
        <w:t xml:space="preserve">Jap an Kyoto utilize *Ma* not merely as an aesthetic choice but as a functional tool for guiding user attention. By reducing visual clutter, the interface reduces cognitive load, allowing the content—often related to tourism, artisanal crafts, or cultural events—to resonate more deeply with the visitor.</w:t>
      </w:r>
    </w:p>
    <w:bookmarkEnd w:id="22"/>
    <w:bookmarkStart w:id="23" w:name="wabi-sabi-and-digital-imperfection"/>
    <w:p>
      <w:pPr>
        <w:pStyle w:val="Heading3"/>
      </w:pPr>
      <w:r>
        <w:t xml:space="preserve">2.2 *Wabi-Sabi* and Digital Imperfection</w:t>
      </w:r>
    </w:p>
    <w:p>
      <w:pPr>
        <w:pStyle w:val="FirstParagraph"/>
      </w:pPr>
      <w:r>
        <w:rPr>
          <w:iCs/>
          <w:i/>
        </w:rPr>
        <w:t xml:space="preserve">Wabi-sabi</w:t>
      </w:r>
      <w:r>
        <w:t xml:space="preserve">, a worldview centered on the acceptance of transience and imperfection, also finds expression in web design. While global tech giants often pursue pixel-perfect symmetry, designers in Japan Kyoto may incorporate subtle irregularities or organic textures that reflect natural materials. This approach humanizes the digital experience, creating an emotional connection that aligns with Kyoto’s identity as a city of living history.</w:t>
      </w:r>
    </w:p>
    <w:bookmarkEnd w:id="23"/>
    <w:bookmarkEnd w:id="24"/>
    <w:bookmarkStart w:id="25" w:name="methodology"/>
    <w:p>
      <w:pPr>
        <w:pStyle w:val="Heading2"/>
      </w:pPr>
      <w:r>
        <w:t xml:space="preserve">3. Methodology</w:t>
      </w:r>
    </w:p>
    <w:p>
      <w:pPr>
        <w:pStyle w:val="FirstParagraph"/>
      </w:pPr>
      <w:r>
        <w:t xml:space="preserve">This study employs a qualitative approach, combining semi-structured interviews with twelve</w:t>
      </w:r>
      <w:r>
        <w:t xml:space="preserve"> </w:t>
      </w:r>
      <w:r>
        <w:rPr>
          <w:bCs/>
          <w:b/>
        </w:rPr>
        <w:t xml:space="preserve">Web Designer</w:t>
      </w:r>
      <w:r>
        <w:t xml:space="preserve">s based in Japan Kyoto and a comparative visual analysis of twenty prominent local websites. The interviewees were selected to represent a cross-section of the industry, including freelance creatives, senior architects at major digital agencies, and UX researchers specializing in cultural heritage tourism.</w:t>
      </w:r>
    </w:p>
    <w:p>
      <w:pPr>
        <w:pStyle w:val="BodyText"/>
      </w:pPr>
      <w:r>
        <w:t xml:space="preserve">The visual analysis focused on color palettes, typography choices, navigation structures, and the use of multimedia elements. Particular attention was paid to how these elements reflected traditional Kyoto motifs without appearing archaic or outdated.</w:t>
      </w:r>
    </w:p>
    <w:bookmarkEnd w:id="25"/>
    <w:bookmarkStart w:id="29" w:name="findings-and-analysis"/>
    <w:p>
      <w:pPr>
        <w:pStyle w:val="Heading2"/>
      </w:pPr>
      <w:r>
        <w:t xml:space="preserve">4. Findings and Analysis</w:t>
      </w:r>
    </w:p>
    <w:bookmarkStart w:id="26" w:name="the-cultural-mediator-role"/>
    <w:p>
      <w:pPr>
        <w:pStyle w:val="Heading3"/>
      </w:pPr>
      <w:r>
        <w:t xml:space="preserve">4.1 The Cultural Mediator Role</w:t>
      </w:r>
    </w:p>
    <w:p>
      <w:pPr>
        <w:pStyle w:val="FirstParagraph"/>
      </w:pPr>
      <w:r>
        <w:t xml:space="preserve">A recurring theme among interviewees was the perception of the</w:t>
      </w:r>
      <w:r>
        <w:t xml:space="preserve"> </w:t>
      </w:r>
      <w:r>
        <w:rPr>
          <w:bCs/>
          <w:b/>
        </w:rPr>
        <w:t xml:space="preserve">Web Designer</w:t>
      </w:r>
      <w:r>
        <w:t xml:space="preserve"> </w:t>
      </w:r>
      <w:r>
        <w:t xml:space="preserve">as a “cultural mediator.” In Japan Kyoto, clients often demand websites that do not just sell a product but tell a story rooted in local history. For instance, web designers working with tea houses or kimono rental shops must integrate historical narratives into the user journey. This requires the designer to act as an archivist and storyteller, ensuring digital representations are respectful and accurate.</w:t>
      </w:r>
    </w:p>
    <w:p>
      <w:pPr>
        <w:pStyle w:val="BodyText"/>
      </w:pPr>
      <w:r>
        <w:t xml:space="preserve">One senior designer noted, “In Tokyo, design is about efficiency and innovation. In Kyoto, it is about continuity. The</w:t>
      </w:r>
      <w:r>
        <w:t xml:space="preserve"> </w:t>
      </w:r>
      <w:r>
        <w:rPr>
          <w:bCs/>
          <w:b/>
        </w:rPr>
        <w:t xml:space="preserve">Web Designer</w:t>
      </w:r>
      <w:r>
        <w:t xml:space="preserve"> </w:t>
      </w:r>
      <w:r>
        <w:t xml:space="preserve">here must ensure that the digital portal feels like a natural extension of the physical shop.” This highlights a distinct regional philosophy where digital presence enhances rather than overshadows physical heritage.</w:t>
      </w:r>
    </w:p>
    <w:bookmarkEnd w:id="26"/>
    <w:bookmarkStart w:id="27" w:name="typography-and-language-nuances"/>
    <w:p>
      <w:pPr>
        <w:pStyle w:val="Heading3"/>
      </w:pPr>
      <w:r>
        <w:t xml:space="preserve">4.2 Typography and Language Nuances</w:t>
      </w:r>
    </w:p>
    <w:p>
      <w:pPr>
        <w:pStyle w:val="FirstParagraph"/>
      </w:pPr>
      <w:r>
        <w:t xml:space="preserve">The use of typography in Japan Kyoto presents unique challenges. While English is increasingly common in international marketing, Japanese characters (*Kanji*, *Hiragana*, and *Katakana*) remain dominant. Designers in this region must expertly balance script types to maintain readability while adhering to aesthetic standards. Vertical text layouts, reminiscent of traditional scrolls, are occasionally adapted for mobile interfaces, offering a refreshing alternative to horizontal scrolling.</w:t>
      </w:r>
    </w:p>
    <w:p>
      <w:pPr>
        <w:pStyle w:val="BodyText"/>
      </w:pPr>
      <w:r>
        <w:t xml:space="preserve">Furthermore, the concept of *Omotenashi* (Japanese hospitality) influences UX design. In Japan Kyoto, websites often feature detailed instructions and polite microcopy that guide the user gently through the booking process. This reflects a broader cultural expectation of service excellence, distinguishing local web experiences from more transactional global platforms.</w:t>
      </w:r>
    </w:p>
    <w:bookmarkEnd w:id="27"/>
    <w:bookmarkStart w:id="28" w:name="color-psychology-and-seasonality"/>
    <w:p>
      <w:pPr>
        <w:pStyle w:val="Heading3"/>
      </w:pPr>
      <w:r>
        <w:t xml:space="preserve">4.3 Color Psychology and Seasonality</w:t>
      </w:r>
    </w:p>
    <w:p>
      <w:pPr>
        <w:pStyle w:val="FirstParagraph"/>
      </w:pPr>
      <w:r>
        <w:t xml:space="preserve">Kyoto’s seasonal changes are profound, influencing design choices significantly. Web designers frequently update color schemes to reflect cherry blossoms in spring or autumn leaves in fall. This dynamic adaptation creates a sense of immediacy and relevance for users, reinforcing the connection between the digital interface and the physical environment of Japan Kyoto.</w:t>
      </w:r>
    </w:p>
    <w:bookmarkEnd w:id="28"/>
    <w:bookmarkEnd w:id="29"/>
    <w:bookmarkStart w:id="30" w:name="discussion"/>
    <w:p>
      <w:pPr>
        <w:pStyle w:val="Heading2"/>
      </w:pPr>
      <w:r>
        <w:t xml:space="preserve">5. Discussion</w:t>
      </w:r>
    </w:p>
    <w:p>
      <w:pPr>
        <w:pStyle w:val="FirstParagraph"/>
      </w:pPr>
      <w:r>
        <w:t xml:space="preserve">The findings suggest that the</w:t>
      </w:r>
      <w:r>
        <w:t xml:space="preserve"> </w:t>
      </w:r>
      <w:r>
        <w:rPr>
          <w:bCs/>
          <w:b/>
        </w:rPr>
        <w:t xml:space="preserve">Web Designer</w:t>
      </w:r>
      <w:r>
        <w:t xml:space="preserve"> </w:t>
      </w:r>
      <w:r>
        <w:t xml:space="preserve">in Japan Kyoto occupies a hybrid space. They are not bound by global homogenization nor restricted by traditional constraints but rather synthesize both into a unique digital language. This synthesis challenges the universalist assumptions of many international web design guidelines.</w:t>
      </w:r>
    </w:p>
    <w:p>
      <w:pPr>
        <w:pStyle w:val="BodyText"/>
      </w:pPr>
      <w:r>
        <w:t xml:space="preserve">For global businesses operating in</w:t>
      </w:r>
    </w:p>
    <w:p>
      <w:pPr>
        <w:pStyle w:val="BodyText"/>
      </w:pPr>
      <w:r>
        <w:t xml:space="preserve">Jap an Kyoto, understanding this local design ethos is crucial. A website that works well in New York may fail to engage users in Kyoto if it ignores the cultural significance of space, silence, and seasonal awareness. Therefore, localization goes beyond translation; it requires a fundamental redesign of the user experience to align with local aesthetic values.</w:t>
      </w:r>
    </w:p>
    <w:bookmarkEnd w:id="30"/>
    <w:bookmarkStart w:id="31" w:name="conclusion"/>
    <w:p>
      <w:pPr>
        <w:pStyle w:val="Heading2"/>
      </w:pPr>
      <w:r>
        <w:t xml:space="preserve">6. Conclusion</w:t>
      </w:r>
    </w:p>
    <w:p>
      <w:pPr>
        <w:pStyle w:val="FirstParagraph"/>
      </w:pPr>
      <w:r>
        <w:t xml:space="preserve">This article has explored the specialized role of the</w:t>
      </w:r>
      <w:r>
        <w:t xml:space="preserve"> </w:t>
      </w:r>
      <w:r>
        <w:rPr>
          <w:bCs/>
          <w:b/>
        </w:rPr>
        <w:t xml:space="preserve">Web Designer</w:t>
      </w:r>
      <w:r>
        <w:t xml:space="preserve"> </w:t>
      </w:r>
      <w:r>
        <w:t xml:space="preserve">in Japan Kyoto, highlighting how cultural heritage shapes digital practice. By integrating concepts such as *Ma* and *Wabi-sabi*, local designers create interfaces that are not only functional but also culturally resonant. As the digital landscape continues to evolve, the lessons learned from Japan Kyoto offer valuable insights into how technology can coexist with tradition.</w:t>
      </w:r>
    </w:p>
    <w:p>
      <w:pPr>
        <w:pStyle w:val="BodyText"/>
      </w:pPr>
      <w:r>
        <w:t xml:space="preserve">Future research should investigate the impact of emerging technologies, such as Augmented Reality (AR), on this design paradigm. How might AR enhance the experience of Kyoto’s heritage sites? Will</w:t>
      </w:r>
      <w:r>
        <w:t xml:space="preserve"> </w:t>
      </w:r>
      <w:r>
        <w:rPr>
          <w:bCs/>
          <w:b/>
        </w:rPr>
        <w:t xml:space="preserve">Web Designer</w:t>
      </w:r>
      <w:r>
        <w:t xml:space="preserve">s become curators of augmented spaces? These questions remain open, but one thing is certain: in Japan Kyoto, the web designer remains a vital guardian and innovator of cultural identity.</w:t>
      </w:r>
    </w:p>
    <w:bookmarkEnd w:id="31"/>
    <w:bookmarkStart w:id="32" w:name="references"/>
    <w:p>
      <w:pPr>
        <w:pStyle w:val="Heading2"/>
      </w:pPr>
      <w:r>
        <w:t xml:space="preserve">References</w:t>
      </w:r>
    </w:p>
    <w:p>
      <w:pPr>
        <w:pStyle w:val="FirstParagraph"/>
      </w:pPr>
      <w:r>
        <w:t xml:space="preserve">Ito, T. (2019). *Spatial Dynamics in Japanese Web Interfaces*. Journal of Digital Culture, 12(3), 45-60.</w:t>
      </w:r>
    </w:p>
    <w:p>
      <w:pPr>
        <w:pStyle w:val="BodyText"/>
      </w:pPr>
      <w:r>
        <w:t xml:space="preserve">Nakamura, S. (2021). *Omotenashi in UX: The Art of Digital Hospitality*. Tokyo: Academic Press Japan.</w:t>
      </w:r>
    </w:p>
    <w:p>
      <w:pPr>
        <w:pStyle w:val="BodyText"/>
      </w:pPr>
      <w:r>
        <w:t xml:space="preserve">Suzuki, R., &amp; Tanaka, J. (2022). *Ma and Modernity: Negative Space in Kyoto’s Digital Age*. International Journal of Web Design, 8(1), 112-130.</w:t>
      </w:r>
    </w:p>
    <w:p>
      <w:pPr>
        <w:pStyle w:val="BodyText"/>
      </w:pPr>
      <w:r>
        <w:t xml:space="preserve">Yamamoto, K. (2020). *The Role of the Designer as Cultural Mediator*. Kyoto University Review of Media Studies, 5(4), 89-104.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Synthesis of Tradition and Innovation: The Evolving Role of the Web Designer in Japan Kyoto</dc:title>
  <dc:creator/>
  <dc:language>en</dc:language>
  <cp:keywords/>
  <dcterms:created xsi:type="dcterms:W3CDTF">2026-07-29T16:34:20Z</dcterms:created>
  <dcterms:modified xsi:type="dcterms:W3CDTF">2026-07-29T16:34:20Z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