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Paradigms</w:t>
      </w:r>
      <w:r>
        <w:t xml:space="preserve"> </w:t>
      </w:r>
      <w:r>
        <w:t xml:space="preserve">in</w:t>
      </w:r>
      <w:r>
        <w:t xml:space="preserve"> </w:t>
      </w:r>
      <w:r>
        <w:t xml:space="preserve">Nairobi,</w:t>
      </w:r>
      <w:r>
        <w:t xml:space="preserve"> </w:t>
      </w:r>
      <w:r>
        <w:t xml:space="preserve">Kenya</w:t>
      </w:r>
    </w:p>
    <w:bookmarkStart w:id="31" w:name="Xb583f74754cf75ded99548a6719f4ef6037a2ae"/>
    <w:p>
      <w:pPr>
        <w:pStyle w:val="Heading1"/>
      </w:pPr>
      <w:r>
        <w:t xml:space="preserve">The Digital Renaissance:</w:t>
      </w:r>
      <w:r>
        <w:br/>
      </w:r>
      <w:r>
        <w:t xml:space="preserve">An Academic Analysis of Web Design Paradigms in Nairobi, Kenya</w:t>
      </w:r>
    </w:p>
    <w:p>
      <w:pPr>
        <w:pStyle w:val="FirstParagraph"/>
      </w:pPr>
      <w:r>
        <w:rPr>
          <w:iCs/>
          <w:i/>
          <w:bCs/>
          <w:b/>
        </w:rPr>
        <w:t xml:space="preserve">[Author Name Redacted for Peer Review]</w:t>
      </w:r>
      <w:r>
        <w:br/>
      </w:r>
      <w:r>
        <w:t xml:space="preserve">Department of Information Systems and Digital Innovation</w:t>
      </w:r>
      <w:r>
        <w:br/>
      </w:r>
      <w:r>
        <w:t xml:space="preserve">University of Nairobi, Kenya</w:t>
      </w:r>
      <w:r>
        <w:br/>
      </w:r>
      <w:r>
        <w:t xml:space="preserve">Email: researcher@unairobi.ac.ke</w:t>
      </w:r>
    </w:p>
    <w:bookmarkStart w:id="20" w:name="abstract"/>
    <w:p>
      <w:pPr>
        <w:pStyle w:val="Heading3"/>
      </w:pPr>
      <w:r>
        <w:t xml:space="preserve">Abstract</w:t>
      </w:r>
    </w:p>
    <w:p>
      <w:pPr>
        <w:pStyle w:val="FirstParagraph"/>
      </w:pPr>
      <w:r>
        <w:t xml:space="preserve">This article examines the evolving role, socio-economic impact, and technical challenges of the</w:t>
      </w:r>
      <w:r>
        <w:t xml:space="preserve"> </w:t>
      </w:r>
      <w:r>
        <w:rPr>
          <w:bCs/>
          <w:b/>
        </w:rPr>
        <w:t xml:space="preserve">Web Designer</w:t>
      </w:r>
      <w:r>
        <w:t xml:space="preserve"> </w:t>
      </w:r>
      <w:r>
        <w:t xml:space="preserve">profession within the rapidly digitizing economy of Kenya. Specifically focusing on Nairobi as the primary hub for this digital transformation, often referred to as "Silicon Savannah," this study explores how localized web design practices intersect with global standards. By analyzing recent data on internet penetration, mobile-first architecture preferences, and user experience (UX) requirements specific to the East African context, we argue that effective</w:t>
      </w:r>
      <w:r>
        <w:t xml:space="preserve"> </w:t>
      </w:r>
      <w:r>
        <w:rPr>
          <w:bCs/>
          <w:b/>
        </w:rPr>
        <w:t xml:space="preserve">Web Designer</w:t>
      </w:r>
      <w:r>
        <w:t xml:space="preserve"> </w:t>
      </w:r>
      <w:r>
        <w:t xml:space="preserve">competency in</w:t>
      </w:r>
      <w:r>
        <w:t xml:space="preserve"> </w:t>
      </w:r>
      <w:r>
        <w:rPr>
          <w:bCs/>
          <w:b/>
        </w:rPr>
        <w:t xml:space="preserve">Nairobi Kenya</w:t>
      </w:r>
      <w:r>
        <w:t xml:space="preserve"> </w:t>
      </w:r>
      <w:r>
        <w:t xml:space="preserve">requires a hybrid approach blending international best practices with deep cultural and infrastructural contextualization. The findings suggest that while technical infrastructure is improving, the strategic integration of web design into broader digital literacy initiatives remains critical for sustainable economic growth.</w:t>
      </w:r>
    </w:p>
    <w:p>
      <w:pPr>
        <w:pStyle w:val="BodyText"/>
      </w:pPr>
      <w:r>
        <w:rPr>
          <w:bCs/>
          <w:b/>
        </w:rPr>
        <w:t xml:space="preserve">Keywords:</w:t>
      </w:r>
      <w:r>
        <w:t xml:space="preserve"> </w:t>
      </w:r>
      <w:r>
        <w:t xml:space="preserve">Web Design, Nairobi, Kenya, Silicon Savannah, Mobile-First UX, Digital Economy.</w:t>
      </w:r>
    </w:p>
    <w:bookmarkEnd w:id="20"/>
    <w:bookmarkStart w:id="21" w:name="introduction"/>
    <w:p>
      <w:pPr>
        <w:pStyle w:val="Heading2"/>
      </w:pPr>
      <w:r>
        <w:t xml:space="preserve">1. Introduction</w:t>
      </w:r>
    </w:p>
    <w:p>
      <w:pPr>
        <w:pStyle w:val="FirstParagraph"/>
      </w:pPr>
      <w:r>
        <w:t xml:space="preserve">The digital landscape of East Africa has undergone a seismic shift over the past decade. At the heart of this transformation is Nairobi, Kenya’s capital city, which has earned the moniker "Silicon Savannah" due to its vibrant technology startup ecosystem and high rate of mobile money adoption via M-Pesa. Within this context, the role of the</w:t>
      </w:r>
      <w:r>
        <w:t xml:space="preserve"> </w:t>
      </w:r>
      <w:r>
        <w:rPr>
          <w:bCs/>
          <w:b/>
        </w:rPr>
        <w:t xml:space="preserve">Web Designer</w:t>
      </w:r>
      <w:r>
        <w:t xml:space="preserve"> </w:t>
      </w:r>
      <w:r>
        <w:t xml:space="preserve">extends far beyond aesthetic arrangement; it serves as a critical interface between complex technological infrastructure and diverse user demographics.</w:t>
      </w:r>
    </w:p>
    <w:p>
      <w:pPr>
        <w:pStyle w:val="BodyText"/>
      </w:pPr>
      <w:r>
        <w:t xml:space="preserve">In</w:t>
      </w:r>
      <w:r>
        <w:t xml:space="preserve"> </w:t>
      </w:r>
      <w:r>
        <w:rPr>
          <w:bCs/>
          <w:b/>
        </w:rPr>
        <w:t xml:space="preserve">Nairobi Kenya</w:t>
      </w:r>
      <w:r>
        <w:t xml:space="preserve">, the demand for digital presence is no longer exclusive to multinational corporations but has permeated small and medium-sized enterprises (SMEs), non-governmental organizations (NGOs), and government service portals. This article aims to dissect the specific competencies required by a modern</w:t>
      </w:r>
      <w:r>
        <w:t xml:space="preserve"> </w:t>
      </w:r>
      <w:r>
        <w:rPr>
          <w:bCs/>
          <w:b/>
        </w:rPr>
        <w:t xml:space="preserve">Web Designer</w:t>
      </w:r>
      <w:r>
        <w:t xml:space="preserve"> </w:t>
      </w:r>
      <w:r>
        <w:t xml:space="preserve">operating in this unique environment. We posit that the standard Western-centric models of web design are insufficient when applied directly to the Kenyan market without adaptation for local connectivity constraints, linguistic diversity, and mobile device limitations.</w:t>
      </w:r>
    </w:p>
    <w:bookmarkEnd w:id="21"/>
    <w:bookmarkStart w:id="22" w:name="the-socio-economic-context-of-nairobi"/>
    <w:p>
      <w:pPr>
        <w:pStyle w:val="Heading2"/>
      </w:pPr>
      <w:r>
        <w:t xml:space="preserve">2. The Socio-Economic Context of Nairobi</w:t>
      </w:r>
    </w:p>
    <w:p>
      <w:pPr>
        <w:pStyle w:val="FirstParagraph"/>
      </w:pPr>
      <w:r>
        <w:t xml:space="preserve">To understand the necessity of specialized web design in</w:t>
      </w:r>
      <w:r>
        <w:t xml:space="preserve"> </w:t>
      </w:r>
      <w:r>
        <w:rPr>
          <w:bCs/>
          <w:b/>
        </w:rPr>
        <w:t xml:space="preserve">Nairobi Kenya</w:t>
      </w:r>
      <w:r>
        <w:t xml:space="preserve">, one must first appreciate the infrastructural reality. While fiber optic infrastructure has expanded significantly, internet penetration rates, though growing, still present challenges regarding data costs and network stability in peri-urban areas. Consequently, the user experience (UX) is dictated not just by visual appeal but by performance efficiency.</w:t>
      </w:r>
    </w:p>
    <w:p>
      <w:pPr>
        <w:pStyle w:val="BodyText"/>
      </w:pPr>
      <w:r>
        <w:t xml:space="preserve">The average smartphone user in Nairobi relies heavily on mobile data. Therefore, the</w:t>
      </w:r>
      <w:r>
        <w:t xml:space="preserve"> </w:t>
      </w:r>
      <w:r>
        <w:rPr>
          <w:bCs/>
          <w:b/>
        </w:rPr>
        <w:t xml:space="preserve">Web Designer</w:t>
      </w:r>
      <w:r>
        <w:t xml:space="preserve"> </w:t>
      </w:r>
      <w:r>
        <w:t xml:space="preserve">must prioritize "mobile-first" design principles. This involves optimizing image loads, minimizing JavaScript execution times, and ensuring that responsive layouts function seamlessly across a wide array of screen sizes and operating systems prevalent in the market, such as Android variants which dominate the low-to-mid-range market share.</w:t>
      </w:r>
    </w:p>
    <w:p>
      <w:pPr>
        <w:pStyle w:val="BodyText"/>
      </w:pPr>
      <w:r>
        <w:t xml:space="preserve">Furthermore, trust is a significant currency in digital transactions. For users in</w:t>
      </w:r>
      <w:r>
        <w:t xml:space="preserve"> </w:t>
      </w:r>
      <w:r>
        <w:rPr>
          <w:bCs/>
          <w:b/>
        </w:rPr>
        <w:t xml:space="preserve">Nairobi Kenya</w:t>
      </w:r>
      <w:r>
        <w:t xml:space="preserve">, a professionally designed website serves as a proxy for legitimacy. In an economy where cash-on-delivery and mobile money are prevalent, visual cues of security and professionalism provided by robust web design directly influence conversion rates for e-commerce platforms.</w:t>
      </w:r>
    </w:p>
    <w:bookmarkEnd w:id="22"/>
    <w:bookmarkStart w:id="26" w:name="Xba7d301a28eec7bda6bd08b5477cd89e1d1898f"/>
    <w:p>
      <w:pPr>
        <w:pStyle w:val="Heading2"/>
      </w:pPr>
      <w:r>
        <w:t xml:space="preserve">3. Competency Frameworks for the Modern Web Designer</w:t>
      </w:r>
    </w:p>
    <w:p>
      <w:pPr>
        <w:pStyle w:val="FirstParagraph"/>
      </w:pPr>
      <w:r>
        <w:t xml:space="preserve">The profile of a successful</w:t>
      </w:r>
      <w:r>
        <w:t xml:space="preserve"> </w:t>
      </w:r>
      <w:r>
        <w:rPr>
          <w:bCs/>
          <w:b/>
        </w:rPr>
        <w:t xml:space="preserve">Web Designer</w:t>
      </w:r>
      <w:r>
        <w:t xml:space="preserve"> </w:t>
      </w:r>
      <w:r>
        <w:t xml:space="preserve">in this region has evolved. Traditional skills in HTML and CSS are now baseline requirements, but the contemporary practitioner must possess a multidisciplinary skill set.</w:t>
      </w:r>
    </w:p>
    <w:bookmarkStart w:id="23" w:name="Xc709f45e7aec1af66a9d6a3d6b605f8cb7aeb7e"/>
    <w:p>
      <w:pPr>
        <w:pStyle w:val="Heading3"/>
      </w:pPr>
      <w:r>
        <w:t xml:space="preserve">3.1 Technical Proficiency and Performance Optimization</w:t>
      </w:r>
    </w:p>
    <w:p>
      <w:pPr>
        <w:pStyle w:val="FirstParagraph"/>
      </w:pPr>
      <w:r>
        <w:t xml:space="preserve">In the context of</w:t>
      </w:r>
      <w:r>
        <w:t xml:space="preserve"> </w:t>
      </w:r>
      <w:r>
        <w:rPr>
          <w:bCs/>
          <w:b/>
        </w:rPr>
        <w:t xml:space="preserve">Nairobi Kenya</w:t>
      </w:r>
      <w:r>
        <w:t xml:space="preserve">, page load speed is paramount. Research indicates that a delay of even one second in page response can result in significant drops in user engagement. Therefore, the</w:t>
      </w:r>
      <w:r>
        <w:t xml:space="preserve"> </w:t>
      </w:r>
      <w:r>
        <w:rPr>
          <w:bCs/>
          <w:b/>
        </w:rPr>
        <w:t xml:space="preserve">Web Designer</w:t>
      </w:r>
      <w:r>
        <w:t xml:space="preserve"> </w:t>
      </w:r>
      <w:r>
        <w:t xml:space="preserve">must be adept at code minification, lazy loading techniques, and selecting appropriate Content Delivery Networks (CDNs) that ensure fast access to servers for users across East Africa.</w:t>
      </w:r>
    </w:p>
    <w:bookmarkEnd w:id="23"/>
    <w:bookmarkStart w:id="24" w:name="cultural-localization-and-inclusivity"/>
    <w:p>
      <w:pPr>
        <w:pStyle w:val="Heading3"/>
      </w:pPr>
      <w:r>
        <w:t xml:space="preserve">3.2 Cultural Localization and Inclusivity</w:t>
      </w:r>
    </w:p>
    <w:p>
      <w:pPr>
        <w:pStyle w:val="FirstParagraph"/>
      </w:pPr>
      <w:r>
        <w:t xml:space="preserve">Kenya is a multi-ethnic society with multiple languages spoken, including Swahili, English, and various indigenous dialects. A critical aspect of web design here is localization (l10n). The</w:t>
      </w:r>
      <w:r>
        <w:t xml:space="preserve"> </w:t>
      </w:r>
      <w:r>
        <w:rPr>
          <w:bCs/>
          <w:b/>
        </w:rPr>
        <w:t xml:space="preserve">Web Designer</w:t>
      </w:r>
      <w:r>
        <w:t xml:space="preserve"> </w:t>
      </w:r>
      <w:r>
        <w:t xml:space="preserve">must ensure that interfaces support Swahili text effectively, considering right-to-left or complex character sets if future expansions into other regions occur. More importantly, the aesthetic choices must resonate with Kenyan cultural norms. This includes the use of appropriate imagery, color schemes that convey trust and community, and navigation structures that align with local cognitive patterns.</w:t>
      </w:r>
    </w:p>
    <w:bookmarkEnd w:id="24"/>
    <w:bookmarkStart w:id="25" w:name="integration-with-fintech-ecosystems"/>
    <w:p>
      <w:pPr>
        <w:pStyle w:val="Heading3"/>
      </w:pPr>
      <w:r>
        <w:t xml:space="preserve">3.3 Integration with Fintech Ecosystems</w:t>
      </w:r>
    </w:p>
    <w:p>
      <w:pPr>
        <w:pStyle w:val="FirstParagraph"/>
      </w:pPr>
      <w:r>
        <w:t xml:space="preserve">Nairobi is the global epicenter of mobile money innovation. A</w:t>
      </w:r>
      <w:r>
        <w:t xml:space="preserve"> </w:t>
      </w:r>
      <w:r>
        <w:rPr>
          <w:bCs/>
          <w:b/>
        </w:rPr>
        <w:t xml:space="preserve">Web Designer</w:t>
      </w:r>
      <w:r>
        <w:t xml:space="preserve"> </w:t>
      </w:r>
      <w:r>
        <w:t xml:space="preserve">working in this sector must understand how to seamlessly integrate payment gateways like M-Pesa, Airtel Money, and Visa/Mastercard into the design flow. The design must guide users intuitively through payment processes, often requiring SMS-based verification steps that differ from standard credit card checkouts used in Western markets.</w:t>
      </w:r>
    </w:p>
    <w:bookmarkEnd w:id="25"/>
    <w:bookmarkEnd w:id="26"/>
    <w:bookmarkStart w:id="27" w:name="challenges-and-barriers-to-entry"/>
    <w:p>
      <w:pPr>
        <w:pStyle w:val="Heading2"/>
      </w:pPr>
      <w:r>
        <w:t xml:space="preserve">4. Challenges and Barriers to Entry</w:t>
      </w:r>
    </w:p>
    <w:p>
      <w:pPr>
        <w:pStyle w:val="FirstParagraph"/>
      </w:pPr>
      <w:r>
        <w:t xml:space="preserve">Despite the booming demand, several challenges hinder the professionalization of web design in</w:t>
      </w:r>
      <w:r>
        <w:t xml:space="preserve"> </w:t>
      </w:r>
      <w:r>
        <w:rPr>
          <w:bCs/>
          <w:b/>
        </w:rPr>
        <w:t xml:space="preserve">Nairobi Kenya</w:t>
      </w:r>
      <w:r>
        <w:t xml:space="preserve">. First, there is a skills gap. While many individuals self-identify as web designers due to affordable online courses, few possess the rigorous academic or practical training required for complex enterprise-level projects. This leads to a market saturated with low-quality templates that fail to meet brand standards.</w:t>
      </w:r>
    </w:p>
    <w:p>
      <w:pPr>
        <w:pStyle w:val="BodyText"/>
      </w:pPr>
      <w:r>
        <w:t xml:space="preserve">Secondly, intellectual property rights and fair compensation remain contentious issues. Freelance</w:t>
      </w:r>
      <w:r>
        <w:t xml:space="preserve"> </w:t>
      </w:r>
      <w:r>
        <w:rPr>
          <w:bCs/>
          <w:b/>
        </w:rPr>
        <w:t xml:space="preserve">Web Designer</w:t>
      </w:r>
      <w:r>
        <w:t xml:space="preserve">s often face delayed payments or scope creep from clients who underestimate the complexity of digital design. The lack of standardized pricing models in Kenya complicates the professional standing of designers.</w:t>
      </w:r>
    </w:p>
    <w:bookmarkEnd w:id="27"/>
    <w:bookmarkStart w:id="28" w:name="strategic-recommendations"/>
    <w:p>
      <w:pPr>
        <w:pStyle w:val="Heading2"/>
      </w:pPr>
      <w:r>
        <w:t xml:space="preserve">5. Strategic Recommendations</w:t>
      </w:r>
    </w:p>
    <w:p>
      <w:pPr>
        <w:pStyle w:val="FirstParagraph"/>
      </w:pPr>
      <w:r>
        <w:t xml:space="preserve">To elevate the status and effectiveness of web design in</w:t>
      </w:r>
      <w:r>
        <w:t xml:space="preserve"> </w:t>
      </w:r>
      <w:r>
        <w:rPr>
          <w:bCs/>
          <w:b/>
        </w:rPr>
        <w:t xml:space="preserve">Nairobi Kenya</w:t>
      </w:r>
      <w:r>
        <w:t xml:space="preserve">, several stakeholders must collaborate.</w:t>
      </w:r>
    </w:p>
    <w:p>
      <w:pPr>
        <w:numPr>
          <w:ilvl w:val="0"/>
          <w:numId w:val="1001"/>
        </w:numPr>
        <w:pStyle w:val="Compact"/>
      </w:pPr>
      <w:r>
        <w:rPr>
          <w:bCs/>
          <w:b/>
        </w:rPr>
        <w:t xml:space="preserve">Educational Institutions:</w:t>
      </w:r>
      <w:r>
        <w:t xml:space="preserve"> </w:t>
      </w:r>
      <w:r>
        <w:t xml:space="preserve">Universities and polytechnics should update curricula to include performance optimization, accessibility standards (WCAG), and local UX research methodologies. Certification programs should be recognized by industry bodies.</w:t>
      </w:r>
    </w:p>
    <w:p>
      <w:pPr>
        <w:numPr>
          <w:ilvl w:val="0"/>
          <w:numId w:val="1001"/>
        </w:numPr>
        <w:pStyle w:val="Compact"/>
      </w:pPr>
      <w:r>
        <w:rPr>
          <w:bCs/>
          <w:b/>
        </w:rPr>
        <w:t xml:space="preserve">Government Policy:</w:t>
      </w:r>
      <w:r>
        <w:t xml:space="preserve"> </w:t>
      </w:r>
      <w:r>
        <w:t xml:space="preserve">The Kenyan government’s Digital Superhighway initiative must explicitly support the creative digital economy. Tax incentives for firms hiring certified professional</w:t>
      </w:r>
      <w:r>
        <w:t xml:space="preserve"> </w:t>
      </w:r>
      <w:r>
        <w:rPr>
          <w:bCs/>
          <w:b/>
        </w:rPr>
        <w:t xml:space="preserve">Web Designer</w:t>
      </w:r>
      <w:r>
        <w:t xml:space="preserve">s could encourage upskilling and formalization of the sector.</w:t>
      </w:r>
    </w:p>
    <w:p>
      <w:pPr>
        <w:numPr>
          <w:ilvl w:val="0"/>
          <w:numId w:val="1001"/>
        </w:numPr>
        <w:pStyle w:val="Compact"/>
      </w:pPr>
      <w:r>
        <w:t xml:space="preserve">Professional Associations:The establishment of a strong guild or association for Web Designers in Kenya would help set ethical standards, provide continuous professional development, and advocate for better client expectations regarding design value.</w:t>
      </w:r>
    </w:p>
    <w:bookmarkEnd w:id="28"/>
    <w:bookmarkStart w:id="29" w:name="conclusion"/>
    <w:p>
      <w:pPr>
        <w:pStyle w:val="Heading2"/>
      </w:pPr>
      <w:r>
        <w:t xml:space="preserve">6. Conclusion</w:t>
      </w:r>
    </w:p>
    <w:p>
      <w:pPr>
        <w:pStyle w:val="FirstParagraph"/>
      </w:pPr>
      <w:r>
        <w:t xml:space="preserve">The evolution of the internet in Africa is not merely a replication of Western digital trends but a distinct phenomenon shaped by local infrastructural realities and cultural nuances. In</w:t>
      </w:r>
      <w:r>
        <w:t xml:space="preserve"> </w:t>
      </w:r>
      <w:r>
        <w:rPr>
          <w:bCs/>
          <w:b/>
        </w:rPr>
        <w:t xml:space="preserve">Nairobi Kenya</w:t>
      </w:r>
      <w:r>
        <w:t xml:space="preserve">, the</w:t>
      </w:r>
      <w:r>
        <w:t xml:space="preserve"> </w:t>
      </w:r>
      <w:r>
        <w:rPr>
          <w:bCs/>
          <w:b/>
        </w:rPr>
        <w:t xml:space="preserve">Web Designer</w:t>
      </w:r>
      <w:r>
        <w:t xml:space="preserve"> </w:t>
      </w:r>
      <w:r>
        <w:t xml:space="preserve">plays a pivotal role in this unique digital ecosystem. They are not just builders of websites but facilitators of economic inclusion, brand trust, and technological accessibility.</w:t>
      </w:r>
    </w:p>
    <w:p>
      <w:pPr>
        <w:pStyle w:val="BodyText"/>
      </w:pPr>
      <w:r>
        <w:t xml:space="preserve">As Nairobi continues to solidify its position as Africa’s technology hub, the demand for high-quality, context-aware web design will only intensify. It is imperative that the academic community, industry practitioners, and policymakers recognize the strategic importance of this profession. By investing in education and professional standards for</w:t>
      </w:r>
      <w:r>
        <w:t xml:space="preserve"> </w:t>
      </w:r>
      <w:r>
        <w:rPr>
          <w:bCs/>
          <w:b/>
        </w:rPr>
        <w:t xml:space="preserve">Web Designer</w:t>
      </w:r>
      <w:r>
        <w:t xml:space="preserve">s, Kenya can ensure that its digital future is not only technologically advanced but also inclusive and culturally resonant.</w:t>
      </w:r>
    </w:p>
    <w:bookmarkEnd w:id="29"/>
    <w:bookmarkStart w:id="30" w:name="references"/>
    <w:p>
      <w:pPr>
        <w:pStyle w:val="Heading2"/>
      </w:pPr>
      <w:r>
        <w:t xml:space="preserve">References</w:t>
      </w:r>
    </w:p>
    <w:p>
      <w:pPr>
        <w:pStyle w:val="FirstParagraph"/>
      </w:pPr>
      <w:r>
        <w:rPr>
          <w:iCs/>
          <w:i/>
        </w:rPr>
        <w:t xml:space="preserve">(Note: References are illustrative of the academic format required.)</w:t>
      </w:r>
    </w:p>
    <w:p>
      <w:pPr>
        <w:numPr>
          <w:ilvl w:val="0"/>
          <w:numId w:val="1002"/>
        </w:numPr>
        <w:pStyle w:val="Compact"/>
      </w:pPr>
      <w:r>
        <w:t xml:space="preserve">Kay, M., &amp; Wamuyu, S. (2023). *Mobile-First Design Patterns in Emerging Markets*. Journal of African Computing Studies, 14(2), 45-67.</w:t>
      </w:r>
    </w:p>
    <w:p>
      <w:pPr>
        <w:numPr>
          <w:ilvl w:val="0"/>
          <w:numId w:val="1002"/>
        </w:numPr>
        <w:pStyle w:val="Compact"/>
      </w:pPr>
      <w:r>
        <w:t xml:space="preserve">Mutua, J. (2022). *The Role of UX in Enhancing M-Pesa Adoption Rates*. Nairobi: University of Nairobi Press.</w:t>
      </w:r>
    </w:p>
    <w:p>
      <w:pPr>
        <w:numPr>
          <w:ilvl w:val="0"/>
          <w:numId w:val="1002"/>
        </w:numPr>
        <w:pStyle w:val="Compact"/>
      </w:pPr>
      <w:r>
        <w:t xml:space="preserve">National Bureau of Statistics Kenya. (2023). *ICT Household Survey Report*. Nairobi: KNBS.</w:t>
      </w:r>
    </w:p>
    <w:p>
      <w:pPr>
        <w:numPr>
          <w:ilvl w:val="0"/>
          <w:numId w:val="1002"/>
        </w:numPr>
        <w:pStyle w:val="Compact"/>
      </w:pPr>
      <w:r>
        <w:t xml:space="preserve">Ochieng, P. (2024). *Silicon Savannah: A Decade of Innovation*. Tech Africa Publications,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An Academic Analysis of Web Design Paradigms in Nairobi, Kenya</dc:title>
  <dc:creator/>
  <cp:keywords/>
  <dcterms:created xsi:type="dcterms:W3CDTF">2026-07-29T09:45:48Z</dcterms:created>
  <dcterms:modified xsi:type="dcterms:W3CDTF">2026-07-29T09:45:48Z</dcterms:modified>
</cp:coreProperties>
</file>

<file path=docProps/custom.xml><?xml version="1.0" encoding="utf-8"?>
<Properties xmlns="http://schemas.openxmlformats.org/officeDocument/2006/custom-properties" xmlns:vt="http://schemas.openxmlformats.org/officeDocument/2006/docPropsVTypes"/>
</file>