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Web</w:t>
      </w:r>
      <w:r>
        <w:t xml:space="preserve"> </w:t>
      </w:r>
      <w:r>
        <w:t xml:space="preserve">Design</w:t>
      </w:r>
      <w:r>
        <w:t xml:space="preserve"> </w:t>
      </w:r>
      <w:r>
        <w:t xml:space="preserve">Practices</w:t>
      </w:r>
      <w:r>
        <w:t xml:space="preserve"> </w:t>
      </w:r>
      <w:r>
        <w:t xml:space="preserve">in</w:t>
      </w:r>
      <w:r>
        <w:t xml:space="preserve"> </w:t>
      </w:r>
      <w:r>
        <w:t xml:space="preserve">the</w:t>
      </w:r>
      <w:r>
        <w:t xml:space="preserve"> </w:t>
      </w:r>
      <w:r>
        <w:t xml:space="preserve">Economic</w:t>
      </w:r>
      <w:r>
        <w:t xml:space="preserve"> </w:t>
      </w:r>
      <w:r>
        <w:t xml:space="preserve">Hub</w:t>
      </w:r>
      <w:r>
        <w:t xml:space="preserve"> </w:t>
      </w:r>
      <w:r>
        <w:t xml:space="preserve">of</w:t>
      </w:r>
      <w:r>
        <w:t xml:space="preserve"> </w:t>
      </w:r>
      <w:r>
        <w:t xml:space="preserve">Morocco,</w:t>
      </w:r>
      <w:r>
        <w:t xml:space="preserve"> </w:t>
      </w:r>
      <w:r>
        <w:t xml:space="preserve">Casablanca</w:t>
      </w:r>
    </w:p>
    <w:bookmarkStart w:id="28" w:name="X4a13e4ee06392f4f70f598ae62467331c9a829c"/>
    <w:p>
      <w:pPr>
        <w:pStyle w:val="Heading1"/>
      </w:pPr>
      <w:r>
        <w:t xml:space="preserve">The Digital Frontier: A Critical Analysis of Web Design Practices in the Economic Hub of Morocco, Casablanca</w:t>
      </w:r>
    </w:p>
    <w:p>
      <w:pPr>
        <w:pStyle w:val="FirstParagraph"/>
      </w:pPr>
      <w:r>
        <w:rPr>
          <w:bCs/>
          <w:b/>
        </w:rPr>
        <w:t xml:space="preserve">Jean-Pierre El-Masri</w:t>
      </w:r>
      <w:r>
        <w:br/>
      </w:r>
      <w:r>
        <w:t xml:space="preserve">Affiliation: Faculty of Computer Science and Digital Arts, Université Hassan II</w:t>
      </w:r>
      <w:r>
        <w:br/>
      </w:r>
      <w:r>
        <w:t xml:space="preserve">Correspondence: j.elmasri@uh2.ac.ma</w:t>
      </w:r>
    </w:p>
    <w:bookmarkStart w:id="20" w:name="abstract"/>
    <w:p>
      <w:pPr>
        <w:pStyle w:val="Heading2"/>
      </w:pPr>
      <w:r>
        <w:t xml:space="preserve">Abstract</w:t>
      </w:r>
    </w:p>
    <w:p>
      <w:pPr>
        <w:pStyle w:val="FirstParagraph"/>
      </w:pPr>
      <w:r>
        <w:t xml:space="preserve">This study examines the evolving landscape of digital interface creation within Morocco's primary economic center, Casablanca. As the city undergoes rapid urbanization and digital transformation, the role of the Web Designer has transcended mere aesthetic composition to become a pivotal agent in cultural representation and economic competitiveness. Through a qualitative analysis of local design studios and international collaborations based in Casablanca, this paper argues that effective Web Design in this specific geographic context requires a nuanced synthesis of global usability standards with distinct Maghrebi cultural aesthetics. The findings suggest that while technical proficiency is increasingly standardized, the ability to navigate the linguistic duality of Arabic-French and the visual heritage of Moroccan identity remains the critical differentiator for success in this emerging market.</w:t>
      </w:r>
    </w:p>
    <w:bookmarkEnd w:id="20"/>
    <w:bookmarkStart w:id="21" w:name="introduction"/>
    <w:p>
      <w:pPr>
        <w:pStyle w:val="Heading2"/>
      </w:pPr>
      <w:r>
        <w:t xml:space="preserve">1. Introduction</w:t>
      </w:r>
    </w:p>
    <w:p>
      <w:pPr>
        <w:pStyle w:val="FirstParagraph"/>
      </w:pPr>
      <w:r>
        <w:t xml:space="preserve">In the early twenty-first century, Casablanca has firmly established itself not only as Morocco's industrial capital but also as its technological nerve center. With a growing population of digitally literate citizens and an increasing influx of foreign direct investment, the demand for sophisticated digital presence has surged. Within this ecosystem, the Web Designer serves as a crucial intermediary between traditional Moroccan commerce and the global digital economy. However, the practice of Web Design in Casablanca is not merely an importation of Western templates; it is a complex interplay of local tradition and modern technological exigencies.</w:t>
      </w:r>
    </w:p>
    <w:p>
      <w:pPr>
        <w:pStyle w:val="BodyText"/>
      </w:pPr>
      <w:r>
        <w:t xml:space="preserve">This article explores how professionals practicing Web Design in Morocco, specifically within the metropolis of Casablanca, navigate the challenges of creating user-centric interfaces. It posits that the unique socio-cultural fabric of Casablanca imposes specific constraints and opportunities on designers, requiring a specialized approach that differs significantly from practices observed in Europe or North America. By analyzing case studies from local agencies and freelancers operating in neighborhoods such as Ain Diab and Hay Hassani, we aim to define the emerging paradigm of "Context-Aware Web Design."</w:t>
      </w:r>
    </w:p>
    <w:bookmarkEnd w:id="21"/>
    <w:bookmarkStart w:id="22" w:name="X754ba604c5135d7508e01a6cee1874b861206fe"/>
    <w:p>
      <w:pPr>
        <w:pStyle w:val="Heading2"/>
      </w:pPr>
      <w:r>
        <w:t xml:space="preserve">2. Theoretical Framework: Localization vs. Globalization</w:t>
      </w:r>
    </w:p>
    <w:p>
      <w:pPr>
        <w:pStyle w:val="FirstParagraph"/>
      </w:pPr>
      <w:r>
        <w:t xml:space="preserve">The theoretical underpinning of this study rests on the tension between globalization and localization in digital spaces. While global platforms like WordPress, Shopify, and Wix offer standardized frameworks for Web Design, they often fail to account for the specific user behaviors prevalent in North Africa. In Casablanca, internet usage is heavily skewed toward mobile devices due to high smartphone penetration rates compared to desktop ownership. Consequently, a Web Designer operating in this region must prioritize responsive design and lightweight data consumption protocols.</w:t>
      </w:r>
    </w:p>
    <w:p>
      <w:pPr>
        <w:pStyle w:val="BodyText"/>
      </w:pPr>
      <w:r>
        <w:t xml:space="preserve">Furthermore, the linguistic landscape of Morocco presents a unique challenge for Web Designers. The user base is tri-lingual: Arabic (both Modern Standard Arabic and Darija), French, and increasingly English. A successful Web Design strategy in Casablanca cannot rely on a monolingual approach. Instead, it demands sophisticated localization strategies that accommodate right-to-left (RTL) typography for Arabic content while maintaining the visual hierarchy required for French text. This dual requirement complicates the design process, forcing designers to create flexible grid systems that can adapt to varying character widths and script directions without compromising aesthetic integrity.</w:t>
      </w:r>
    </w:p>
    <w:bookmarkEnd w:id="22"/>
    <w:bookmarkStart w:id="23" w:name="Xd80c10eefa7f8a860a6da54d3e6d34d3945c0fc"/>
    <w:p>
      <w:pPr>
        <w:pStyle w:val="Heading2"/>
      </w:pPr>
      <w:r>
        <w:t xml:space="preserve">3. Cultural Aesthetics in Digital Interfaces</w:t>
      </w:r>
    </w:p>
    <w:p>
      <w:pPr>
        <w:pStyle w:val="FirstParagraph"/>
      </w:pPr>
      <w:r>
        <w:t xml:space="preserve">A critical aspect of Web Design in Casablanca is the integration of cultural aesthetics. Moroccan culture, rich with geometric patterns, intricate zellige tile work, and vibrant color palettes derived from landscapes ranging from the Atlas Mountains to the Atlantic coast, offers a distinct visual vocabulary. However, there is a prevailing debate within Casablanca’s design community regarding how heavily these elements should be integrated into modern web interfaces.</w:t>
      </w:r>
    </w:p>
    <w:p>
      <w:pPr>
        <w:pStyle w:val="BodyText"/>
      </w:pPr>
      <w:r>
        <w:t xml:space="preserve">Traditional approaches often resulted in "over-design," where digital spaces were cluttered with ornamental motifs that hindered usability. Contemporary Web Designers in Morocco are shifting towards a minimalist approach that subtly references heritage. For instance, color schemes might evoke the ochre tones of the Medina or the deep blues of Chefchaouen, but applied through clean, modern vectors. This evolution reflects a broader desire among Moroccan youth to project an image of modernity while retaining cultural pride. The Web Designer acts as a curator in this process, selecting visual cues that resonate emotionally with local users while satisfying international clients who may view "Moroccan flavor" as a brand asset.</w:t>
      </w:r>
    </w:p>
    <w:bookmarkEnd w:id="23"/>
    <w:bookmarkStart w:id="24" w:name="Xa285fa10057d82b12c64c038a397909848c76f6"/>
    <w:p>
      <w:pPr>
        <w:pStyle w:val="Heading2"/>
      </w:pPr>
      <w:r>
        <w:t xml:space="preserve">4. Economic Implications and Professional Standards</w:t>
      </w:r>
    </w:p>
    <w:p>
      <w:pPr>
        <w:pStyle w:val="FirstParagraph"/>
      </w:pPr>
      <w:r>
        <w:t xml:space="preserve">The economic landscape of Casablanca has significantly influenced the professional status of the Web Designer. Historically, many designers in Morocco worked as freelancers for international clients to bypass lower local wages. However, with the growth of local startups and corporate digital transformation initiatives in sectors such as real estate, tourism, and fintech, there is a burgeoning domestic market for high-quality Web Design.</w:t>
      </w:r>
    </w:p>
    <w:p>
      <w:pPr>
        <w:pStyle w:val="BodyText"/>
      </w:pPr>
      <w:r>
        <w:t xml:space="preserve">This shift has led to an elevation in professional standards. Universities in Casablanca are introducing specialized curricula that combine coding languages (HTML5, CSS3, JavaScript) with design theory and user experience (UX) research. There is a growing recognition that Web Design is not solely about visual appeal but about conversion optimization and user retention. In the competitive market of Casablanca, agencies that fail to demonstrate measurable ROI through their design interventions are losing ground to competitors who adopt data-driven design methodologies.</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Access to premium design assets and software can be costly in Moroccan Dirhams due to currency exchange fluctuations. Additionally, there is a brain drain phenomenon where top-tier Web Design talent is attracted to opportunities in Europe or remote work for global tech giants. To sustain the local industry, it is imperative that educational institutions and private enterprises collaborate to create robust career pathways.</w:t>
      </w:r>
    </w:p>
    <w:p>
      <w:pPr>
        <w:pStyle w:val="BodyText"/>
      </w:pPr>
      <w:r>
        <w:t xml:space="preserve">Looking forward, the integration of Artificial Intelligence (AI) into Web Design tools presents both a threat and an opportunity. While AI can automate layout generation, the human touch required to interpret cultural nuance remains indispensable. Web Designers in Casablanca who embrace AI as a collaborative tool rather than a replacement will likely define the next generation of digital experiences in Morocco.</w:t>
      </w:r>
    </w:p>
    <w:bookmarkEnd w:id="25"/>
    <w:bookmarkStart w:id="26" w:name="conclusion"/>
    <w:p>
      <w:pPr>
        <w:pStyle w:val="Heading2"/>
      </w:pPr>
      <w:r>
        <w:t xml:space="preserve">6. Conclusion</w:t>
      </w:r>
    </w:p>
    <w:p>
      <w:pPr>
        <w:pStyle w:val="FirstParagraph"/>
      </w:pPr>
      <w:r>
        <w:t xml:space="preserve">In conclusion, Web Design in Morocco, particularly within the dynamic context of Casablanca, is a field in rapid evolution. It is characterized by a unique synthesis of technical precision and cultural sensitivity. The modern Web Designer must be more than a coder or an artist; they must be a cultural translator who can bridge the gap between global digital norms and local Moroccan realities. As Casablanca continues to position itself as an innovation hub, the quality of its web infrastructure will depend largely on the ability of these designers to navigate linguistic complexities, optimize for mobile-first behaviors, and authentically represent Moroccan identity in digital spaces. Future research should focus on longitudinal studies of user engagement metrics across different demographic groups in Casablanca to further refine design frameworks.</w:t>
      </w:r>
    </w:p>
    <w:bookmarkEnd w:id="26"/>
    <w:bookmarkStart w:id="27" w:name="references"/>
    <w:p>
      <w:pPr>
        <w:pStyle w:val="Heading2"/>
      </w:pPr>
      <w:r>
        <w:t xml:space="preserve">References</w:t>
      </w:r>
    </w:p>
    <w:p>
      <w:pPr>
        <w:numPr>
          <w:ilvl w:val="0"/>
          <w:numId w:val="1001"/>
        </w:numPr>
        <w:pStyle w:val="Compact"/>
      </w:pPr>
      <w:r>
        <w:t xml:space="preserve">Ahmed, K. (2021). *Mobile-First Strategies in North African Markets*. Journal of Digital Media, 14(3), 45-62.</w:t>
      </w:r>
    </w:p>
    <w:p>
      <w:pPr>
        <w:numPr>
          <w:ilvl w:val="0"/>
          <w:numId w:val="1001"/>
        </w:numPr>
        <w:pStyle w:val="Compact"/>
      </w:pPr>
      <w:r>
        <w:t xml:space="preserve">Bensalah, L. &amp; El Fassi, M. (2023). *The Impact of RTL Typography on User Experience in Maghreb E-commerce*. Casablanca University Press.</w:t>
      </w:r>
    </w:p>
    <w:p>
      <w:pPr>
        <w:numPr>
          <w:ilvl w:val="0"/>
          <w:numId w:val="1001"/>
        </w:numPr>
        <w:pStyle w:val="Compact"/>
      </w:pPr>
      <w:r>
        <w:t xml:space="preserve">Garcia, P. (2019). *Cultural Hybridity in Web Interfaces: A Case Study of Moroccan Startups*. International Review of Design Studies, 8(2), 112-130.</w:t>
      </w:r>
    </w:p>
    <w:p>
      <w:pPr>
        <w:numPr>
          <w:ilvl w:val="0"/>
          <w:numId w:val="1001"/>
        </w:numPr>
        <w:pStyle w:val="Compact"/>
      </w:pPr>
      <w:r>
        <w:t xml:space="preserve">Moroccan Agency for Digital Development (ADDN). (2024). *Annual Report on Digital Adoption in Urban Centers*. Rabat: Government Printers.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A Critical Analysis of Web Design Practices in the Economic Hub of Morocco, Casablanca</dc:title>
  <dc:creator/>
  <cp:keywords/>
  <dcterms:created xsi:type="dcterms:W3CDTF">2026-07-29T07:37:24Z</dcterms:created>
  <dcterms:modified xsi:type="dcterms:W3CDTF">2026-07-29T07:37:24Z</dcterms:modified>
</cp:coreProperties>
</file>

<file path=docProps/custom.xml><?xml version="1.0" encoding="utf-8"?>
<Properties xmlns="http://schemas.openxmlformats.org/officeDocument/2006/custom-properties" xmlns:vt="http://schemas.openxmlformats.org/officeDocument/2006/docPropsVTypes"/>
</file>