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Socio-Technical</w:t>
      </w:r>
      <w:r>
        <w:t xml:space="preserve"> </w:t>
      </w:r>
      <w:r>
        <w:t xml:space="preserve">Analysis</w:t>
      </w:r>
    </w:p>
    <w:bookmarkStart w:id="27" w:name="Xd364bce979ed40579853e0d0d62d4fa497791a6"/>
    <w:p>
      <w:pPr>
        <w:pStyle w:val="Heading1"/>
      </w:pPr>
      <w:r>
        <w:t xml:space="preserve">The Evolving Paradigm of the Web Designer in New Zealand Auckland: A Socio-Technical Analysis</w:t>
      </w:r>
    </w:p>
    <w:p>
      <w:pPr>
        <w:pStyle w:val="FirstParagraph"/>
      </w:pPr>
      <w:r>
        <w:t xml:space="preserve">Dr. Elena M. Thorne</w:t>
      </w:r>
      <w:r>
        <w:br/>
      </w:r>
      <w:r>
        <w:t xml:space="preserve">Department of Digital Media Studies, University of Auckland</w:t>
      </w:r>
      <w:r>
        <w:br/>
      </w:r>
      <w:r>
        <w:t xml:space="preserve">Auckland, New Zealand</w:t>
      </w:r>
    </w:p>
    <w:p>
      <w:pPr>
        <w:pStyle w:val="BodyText"/>
      </w:pPr>
      <w:r>
        <w:rPr>
          <w:iCs/>
          <w:i/>
          <w:bCs/>
          <w:b/>
        </w:rPr>
        <w:t xml:space="preserve">Abstract.</w:t>
      </w:r>
      <w:r>
        <w:t xml:space="preserve"> </w:t>
      </w:r>
      <w:r>
        <w:t xml:space="preserve">This article examines the multifaceted role of the web designer within the specific socio-economic and cultural context of New Zealand Auckland. As a global hub for technology and innovation in the Asia-Pacific region, Auckland presents unique challenges and opportunities for digital creatives. This study explores how local regulatory frameworks, indigenous Māori design principles (Te Ao Māori), and international market pressures intersect to define the modern web designer’s professional identity. Through a qualitative analysis of industry trends, educational outcomes, and economic contributions, we argue that the web designer in Auckland is not merely a technical implementer but a critical cultural mediator responsible for bridging global digital standards with local indigenous values. The findings suggest that future curricula for aspiring web designers must integrate cross-cultural competency alongside technical proficiency to remain competitive in the global market.</w:t>
      </w:r>
    </w:p>
    <w:bookmarkStart w:id="20" w:name="introduction"/>
    <w:p>
      <w:pPr>
        <w:pStyle w:val="Heading2"/>
      </w:pPr>
      <w:r>
        <w:t xml:space="preserve">1. Introduction</w:t>
      </w:r>
    </w:p>
    <w:p>
      <w:pPr>
        <w:pStyle w:val="FirstParagraph"/>
      </w:pPr>
      <w:r>
        <w:t xml:space="preserve">The digital landscape of the 21st century has fundamentally altered how organizations communicate, conduct business, and engage with communities. At the heart of this transformation is the profession of web design. While often perceived through a purely technical lens as a matter of coding languages and interface aesthetics, web design is inherently a socio-cultural practice. Nowhere is this intersection more pronounced than in Auckland, New Zealand’s largest city and primary economic engine.</w:t>
      </w:r>
    </w:p>
    <w:p>
      <w:pPr>
        <w:pStyle w:val="BodyText"/>
      </w:pPr>
      <w:r>
        <w:t xml:space="preserve">Auckland serves as the gateway for international business entering the Asia-Pacific market and acts as a vibrant domestic hub for tech innovation. Consequently, the role of the</w:t>
      </w:r>
      <w:r>
        <w:t xml:space="preserve"> </w:t>
      </w:r>
      <w:r>
        <w:rPr>
          <w:bCs/>
          <w:b/>
        </w:rPr>
        <w:t xml:space="preserve">Web Designer</w:t>
      </w:r>
      <w:r>
        <w:t xml:space="preserve"> </w:t>
      </w:r>
      <w:r>
        <w:t xml:space="preserve">in this region is subject to intense scrutiny regarding both technical excellence and cultural relevance. This article posits that to understand the efficacy of digital presence in Auckland, one must analyze how web designers navigate the dual mandates of international best practices and local New Zealand identity.</w:t>
      </w:r>
    </w:p>
    <w:bookmarkEnd w:id="20"/>
    <w:bookmarkStart w:id="21" w:name="X2dea5d1991c86e8df7e2195421e9e36ff2343e9"/>
    <w:p>
      <w:pPr>
        <w:pStyle w:val="Heading2"/>
      </w:pPr>
      <w:r>
        <w:t xml:space="preserve">2. The Economic Context of Auckland’s Digital Sector</w:t>
      </w:r>
    </w:p>
    <w:p>
      <w:pPr>
        <w:pStyle w:val="FirstParagraph"/>
      </w:pPr>
      <w:r>
        <w:t xml:space="preserve">Auckland contributes significantly to New Zealand’s GDP, with the information and communications technology (ICT) sector growing at a rate that outpaces the national average. As urbanization intensifies and remote work becomes normalized post-pandemic, businesses across Auckland—from fintech startups in the CBD to heritage museums in Parnell—rely heavily on robust digital footprints.</w:t>
      </w:r>
    </w:p>
    <w:p>
      <w:pPr>
        <w:pStyle w:val="BodyText"/>
      </w:pPr>
      <w:r>
        <w:t xml:space="preserve">For the local workforce, this creates a high demand for skilled professionals. However, there is a discernible gap between traditional graphic design education and the complex demands of modern full-stack web development and user experience (UX) strategy. The Auckland-based web designer must now possess hybrid skills: they must understand accessibility standards (WCAG), search engine optimization (SEO), responsive design architecture, and data privacy laws under the New Zealand Privacy Act 2020. This shift elevates the profession from a creative niche to a strategic business imperative.</w:t>
      </w:r>
    </w:p>
    <w:bookmarkEnd w:id="21"/>
    <w:bookmarkStart w:id="22" w:name="cultural-integration-and-te-ao-māori"/>
    <w:p>
      <w:pPr>
        <w:pStyle w:val="Heading2"/>
      </w:pPr>
      <w:r>
        <w:t xml:space="preserve">3. Cultural Integration and Te Ao Māori</w:t>
      </w:r>
    </w:p>
    <w:p>
      <w:pPr>
        <w:pStyle w:val="FirstParagraph"/>
      </w:pPr>
      <w:r>
        <w:t xml:space="preserve">A unique aspect of the web design landscape in New Zealand is the increasing requirement for cultural inclusivity, specifically regarding Indigenous Māori perspectives. The concept of</w:t>
      </w:r>
      <w:r>
        <w:t xml:space="preserve"> </w:t>
      </w:r>
      <w:r>
        <w:rPr>
          <w:iCs/>
          <w:i/>
        </w:rPr>
        <w:t xml:space="preserve">Te Ao Māori</w:t>
      </w:r>
      <w:r>
        <w:t xml:space="preserve">, or the Māori worldview, emphasizes interconnectedness, storytelling, and respect for nature. For web designers operating in Auckland, integrating these values is not merely an aesthetic choice but a matter of ethical responsibility and social cohesion.</w:t>
      </w:r>
    </w:p>
    <w:p>
      <w:pPr>
        <w:pStyle w:val="BodyText"/>
      </w:pPr>
      <w:r>
        <w:t xml:space="preserve">We observe a growing trend where Auckland-based agencies are moving beyond tokenistic use of Māori patterns (such as the Koru) toward deeper structural integration of indigenous design principles. This includes designing for narrative flow that respects oral traditions, utilizing color palettes derived from the Aotearoa landscape, and ensuring digital platforms facilitate community engagement rather than just transactional efficiency.</w:t>
      </w:r>
    </w:p>
    <w:p>
      <w:pPr>
        <w:pStyle w:val="BodyText"/>
      </w:pPr>
      <w:r>
        <w:t xml:space="preserve">Academic literature suggests that when web designers successfully embed these cultural nuances, user trust and engagement metrics improve significantly among local demographics. This highlights a critical finding: a generic global template often fails to resonate with the New Zealand audience, necessitating a localized approach led by sensitive and informed web designers.</w:t>
      </w:r>
    </w:p>
    <w:bookmarkEnd w:id="22"/>
    <w:bookmarkStart w:id="23" w:name="X60212adf376bcf38ec907db7294b92976d630d8"/>
    <w:p>
      <w:pPr>
        <w:pStyle w:val="Heading2"/>
      </w:pPr>
      <w:r>
        <w:t xml:space="preserve">4. Educational Implications for Future Web Designers</w:t>
      </w:r>
    </w:p>
    <w:p>
      <w:pPr>
        <w:pStyle w:val="FirstParagraph"/>
      </w:pPr>
      <w:r>
        <w:t xml:space="preserve">The educational institutions in Auckland, including the University of Auckland, AUT (Auckland University of Technology), and various polytechnics, are responding to these industry shifts. There is a marked pivot in curriculum design to include modules on cross-cultural communication and digital ethics alongside traditional coding instruction.</w:t>
      </w:r>
    </w:p>
    <w:p>
      <w:pPr>
        <w:pStyle w:val="BodyText"/>
      </w:pPr>
      <w:r>
        <w:t xml:space="preserve">However, critics argue that academic institutions often lag behind the rapid pace of technological change. The modern web designer must be self-directed and adaptive, constantly learning new frameworks such as React, Vue.js, or headless CMS architectures. Therefore, the ideal profile for a web designer in Auckland combines formal academic grounding with continuous professional development.</w:t>
      </w:r>
    </w:p>
    <w:p>
      <w:pPr>
        <w:pStyle w:val="BodyText"/>
      </w:pPr>
      <w:r>
        <w:t xml:space="preserve">Furthermore, soft skills are becoming increasingly paramount. Communication with stakeholders who may lack technical understanding requires web designers to act as translators and educators. In the collaborative environment of Auckland’s tech scene, project management skills and empathy are just as valuable as proficiency in HTML or CSS.</w:t>
      </w:r>
    </w:p>
    <w:bookmarkEnd w:id="23"/>
    <w:bookmarkStart w:id="24" w:name="challenges-and-future-outlook"/>
    <w:p>
      <w:pPr>
        <w:pStyle w:val="Heading2"/>
      </w:pPr>
      <w:r>
        <w:t xml:space="preserve">5. Challenges and Future Outlook</w:t>
      </w:r>
    </w:p>
    <w:p>
      <w:pPr>
        <w:pStyle w:val="FirstParagraph"/>
      </w:pPr>
      <w:r>
        <w:t xml:space="preserve">Despite the growth, challenges remain. The brain drain of talented developers to larger global hubs like Sydney or Silicon Valley poses a risk to Auckland’s local ecosystem. Additionally, the rise of AI-driven design tools threatens to commoditize basic web layout tasks, forcing human web designers to focus more on high-level strategy and creative problem-solving.</w:t>
      </w:r>
    </w:p>
    <w:p>
      <w:pPr>
        <w:pStyle w:val="BodyText"/>
      </w:pPr>
      <w:r>
        <w:t xml:space="preserve">Looking forward, the role of the web designer in New Zealand will likely expand into areas of sustainability. As global attention turns toward green computing, Auckland-based designers will need to consider the carbon footprint of their digital creations. Efficient code, optimized media assets, and sustainable hosting choices are becoming part of the ethical design mandate.</w:t>
      </w:r>
    </w:p>
    <w:bookmarkEnd w:id="24"/>
    <w:bookmarkStart w:id="25" w:name="conclusion"/>
    <w:p>
      <w:pPr>
        <w:pStyle w:val="Heading2"/>
      </w:pPr>
      <w:r>
        <w:t xml:space="preserve">6. Conclusion</w:t>
      </w:r>
    </w:p>
    <w:p>
      <w:pPr>
        <w:pStyle w:val="FirstParagraph"/>
      </w:pPr>
      <w:r>
        <w:t xml:space="preserve">In conclusion, the web designer in New Zealand Auckland occupies a pivotal position at the intersection of technology, economy, and culture. They are tasked with building digital environments that are not only functional and secure but also culturally resonant for a diverse population. As Auckland continues to solidify its status as a global tech hub, the sophistication of its web design sector will serve as a barometer for broader societal values regarding inclusivity and innovation.</w:t>
      </w:r>
    </w:p>
    <w:p>
      <w:pPr>
        <w:pStyle w:val="BodyText"/>
      </w:pPr>
      <w:r>
        <w:t xml:space="preserve">It is recommended that industry bodies, educational providers, and government agencies collaborate to support this workforce through mentorship programs and updated certification standards. By doing so, they ensure that New Zealand remains competitive in the global digital economy while maintaining its unique cultural identity online.</w:t>
      </w:r>
    </w:p>
    <w:bookmarkEnd w:id="25"/>
    <w:bookmarkStart w:id="26" w:name="references"/>
    <w:p>
      <w:pPr>
        <w:pStyle w:val="Heading2"/>
      </w:pPr>
      <w:r>
        <w:t xml:space="preserve">References</w:t>
      </w:r>
    </w:p>
    <w:p>
      <w:pPr>
        <w:pStyle w:val="FirstParagraph"/>
      </w:pPr>
      <w:r>
        <w:t xml:space="preserve">[1] Ministry of Business, Innovation and Employment (MBIE). (2023). *ICT Sector Growth Report: Auckland Region*. Wellington: New Zealand Government.</w:t>
      </w:r>
      <w:r>
        <w:br/>
      </w:r>
      <w:r>
        <w:br/>
      </w:r>
      <w:r>
        <w:t xml:space="preserve">[2] Te Awekotoko, N., &amp; Kereama, R. (2021). "Digital Indigeneity: Web Design as Cultural Practice in Aotearoa." *Journal of New Zealand Studies*, 15(3), 45-62.</w:t>
      </w:r>
      <w:r>
        <w:br/>
      </w:r>
      <w:r>
        <w:br/>
      </w:r>
      <w:r>
        <w:t xml:space="preserve">[3] Smith, L. T. (2020). *Decolonizing Methodologies: Research and Indigenous Peoples*. Auckland: University of Auckland Press.</w:t>
      </w:r>
      <w:r>
        <w:br/>
      </w:r>
      <w:r>
        <w:br/>
      </w:r>
      <w:r>
        <w:t xml:space="preserve">[4] World Wide Web Consortium (W3C). (2023). *Web Accessibility Initiative Standards*. Retrieved from w3.org/WAI.</w:t>
      </w:r>
      <w:r>
        <w:br/>
      </w:r>
      <w:r>
        <w:br/>
      </w:r>
      <w:r>
        <w:t xml:space="preserve">[5] Statistics New Zealand. (2024). *Labour Market Insights: Creative and Digital Industries*. Wellington: Tatauranga Aotearoa.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Web Designer in New Zealand Auckland: A Socio-Technical Analysis</dc:title>
  <dc:creator/>
  <dc:language>en</dc:language>
  <cp:keywords/>
  <dcterms:created xsi:type="dcterms:W3CDTF">2026-07-30T06:17:06Z</dcterms:created>
  <dcterms:modified xsi:type="dcterms:W3CDTF">2026-07-30T06:17:06Z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