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Socio-Technical</w:t>
      </w:r>
      <w:r>
        <w:t xml:space="preserve"> </w:t>
      </w:r>
      <w:r>
        <w:t xml:space="preserve">Analysis</w:t>
      </w:r>
    </w:p>
    <w:bookmarkStart w:id="33" w:name="Xafeb8f73e7f1fb1cc769dfc0c63189bde9b062a"/>
    <w:p>
      <w:pPr>
        <w:pStyle w:val="Heading1"/>
      </w:pPr>
      <w:r>
        <w:t xml:space="preserve">The Evolving Paradigm of the Web Designer in Pakistan Islamabad: A Socio-Technical Analysis</w:t>
      </w:r>
    </w:p>
    <w:p>
      <w:pPr>
        <w:pStyle w:val="FirstParagraph"/>
      </w:pPr>
      <w:r>
        <w:rPr>
          <w:bCs/>
          <w:b/>
        </w:rPr>
        <w:t xml:space="preserve">A Journal of Digital Humanities and Urban Technology Studies</w:t>
      </w:r>
      <w:r>
        <w:br/>
      </w:r>
      <w:r>
        <w:rPr>
          <w:bCs/>
          <w:b/>
        </w:rPr>
        <w:t xml:space="preserve">VOL. 4, ISSUE 2 | OCTOBER 2023</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Web Designer</w:t>
      </w:r>
      <w:r>
        <w:t xml:space="preserve"> </w:t>
      </w:r>
      <w:r>
        <w:t xml:space="preserve">within the rapidly digitizing landscape of Pakistan. Specifically, it focuses on Islamabad, the capital territory which has emerged as a burgeoning hub for information technology and freelance digital services. As traditional industries in Pakistan undergo digital transformation, the demand for skilled web designers has escalated from mere aesthetic arrangement to complex user experience (UX) engineering and backend integration. This study analyzes the socio-economic impact of this profession, addressing local challenges such as infrastructure stability, educational gaps, and global competitive pressures. Furthermore, it explores how</w:t>
      </w:r>
      <w:r>
        <w:t xml:space="preserve"> </w:t>
      </w:r>
      <w:r>
        <w:rPr>
          <w:bCs/>
          <w:b/>
        </w:rPr>
        <w:t xml:space="preserve">Web Designers</w:t>
      </w:r>
      <w:r>
        <w:t xml:space="preserve"> </w:t>
      </w:r>
      <w:r>
        <w:t xml:space="preserve">in</w:t>
      </w:r>
      <w:r>
        <w:t xml:space="preserve"> </w:t>
      </w:r>
      <w:r>
        <w:rPr>
          <w:bCs/>
          <w:b/>
        </w:rPr>
        <w:t xml:space="preserve">Pakistan Islamabad</w:t>
      </w:r>
      <w:r>
        <w:t xml:space="preserve"> </w:t>
      </w:r>
      <w:r>
        <w:t xml:space="preserve">are uniquely positioned to bridge the gap between global digital standards and local cultural nuances. The findings suggest that while technical proficiency is paramount, a deep understanding of the local market context remains a decisive factor for success in this region.</w:t>
      </w:r>
    </w:p>
    <w:p>
      <w:pPr>
        <w:pStyle w:val="BodyText"/>
      </w:pPr>
      <w:r>
        <w:rPr>
          <w:iCs/>
          <w:i/>
        </w:rPr>
        <w:t xml:space="preserve">Keywords:</w:t>
      </w:r>
      <w:r>
        <w:t xml:space="preserve"> </w:t>
      </w:r>
      <w:r>
        <w:t xml:space="preserve">Web Designer, Pakistan Islamabad, Digital Economy, User Experience (UX), Freelance Culture, IT Sector Development.</w:t>
      </w:r>
    </w:p>
    <w:bookmarkEnd w:id="20"/>
    <w:bookmarkStart w:id="21" w:name="i.-introduction"/>
    <w:p>
      <w:pPr>
        <w:pStyle w:val="Heading2"/>
      </w:pPr>
      <w:r>
        <w:t xml:space="preserve">I. Introduction</w:t>
      </w:r>
    </w:p>
    <w:p>
      <w:pPr>
        <w:pStyle w:val="FirstParagraph"/>
      </w:pPr>
      <w:r>
        <w:t xml:space="preserve">In the contemporary global economy of the twenty-first century digital presence is no longer optional for businesses; it is existential. Within this digital ecosystem the role of the</w:t>
      </w:r>
      <w:r>
        <w:t xml:space="preserve"> </w:t>
      </w:r>
      <w:r>
        <w:rPr>
          <w:bCs/>
          <w:b/>
        </w:rPr>
        <w:t xml:space="preserve">Web Designer</w:t>
      </w:r>
    </w:p>
    <w:p>
      <w:pPr>
        <w:pStyle w:val="BodyText"/>
      </w:pPr>
      <w:r>
        <w:t xml:space="preserve">Specifically this analysis centers on</w:t>
      </w:r>
      <w:r>
        <w:t xml:space="preserve"> </w:t>
      </w:r>
      <w:r>
        <w:rPr>
          <w:bCs/>
          <w:b/>
        </w:rPr>
        <w:t xml:space="preserve">Pakistan Islamabad</w:t>
      </w:r>
      <w:r>
        <w:t xml:space="preserve">, the political and administrative heart of the country. Unlike Karachi which serves as a commercial hub or Lahore known for its cultural industries, Islamabad has cultivated a distinct identity as a center for knowledge-based industries government IT initiatives and high-end freelance services. The presence of numerous foreign diplomatic missions multinational corporations regional headquarters and startups has created a unique demand profile for</w:t>
      </w:r>
      <w:r>
        <w:t xml:space="preserve"> </w:t>
      </w:r>
      <w:r>
        <w:rPr>
          <w:bCs/>
          <w:b/>
        </w:rPr>
        <w:t xml:space="preserve">Web Designers</w:t>
      </w:r>
      <w:r>
        <w:t xml:space="preserve"> </w:t>
      </w:r>
      <w:r>
        <w:t xml:space="preserve">in the capital. This article seeks to dissect this phenomenon exploring how the profession is reshaping urban economics social mobility and technological literacy in Islamabad.</w:t>
      </w:r>
    </w:p>
    <w:bookmarkEnd w:id="21"/>
    <w:bookmarkStart w:id="22" w:name="X25ed38015be80c43f237a2761357c873f3f9e6f"/>
    <w:p>
      <w:pPr>
        <w:pStyle w:val="Heading2"/>
      </w:pPr>
      <w:r>
        <w:t xml:space="preserve">II. Historical Context: From Outsourcing to Innovation</w:t>
      </w:r>
    </w:p>
    <w:p>
      <w:pPr>
        <w:pStyle w:val="FirstParagraph"/>
      </w:pPr>
      <w:r>
        <w:t xml:space="preserve">The narrative of web design in Pakistan began primarily as an outsourcing model during the early 2000s driven by lower labor costs compared to Western markets. Pakistani freelancers gained recognition for cost-effective HTML CSS and JavaScript services However as the global market saturated and AI tools automated basic coding tasks a shift occurred. In</w:t>
      </w:r>
      <w:r>
        <w:t xml:space="preserve"> </w:t>
      </w:r>
      <w:r>
        <w:rPr>
          <w:bCs/>
          <w:b/>
        </w:rPr>
        <w:t xml:space="preserve">Pakistan Islamabad</w:t>
      </w:r>
      <w:r>
        <w:t xml:space="preserve"> </w:t>
      </w:r>
      <w:r>
        <w:t xml:space="preserve">this shift was accelerated by government policies aimed at promoting IT exports including tax holidays for tech companies and the establishment of special technology zones.</w:t>
      </w:r>
    </w:p>
    <w:p>
      <w:pPr>
        <w:pStyle w:val="BodyText"/>
      </w:pPr>
      <w:r>
        <w:t xml:space="preserve">Consequently modern</w:t>
      </w:r>
      <w:r>
        <w:t xml:space="preserve"> </w:t>
      </w:r>
      <w:r>
        <w:rPr>
          <w:bCs/>
          <w:b/>
        </w:rPr>
        <w:t xml:space="preserve">Web Designers</w:t>
      </w:r>
    </w:p>
    <w:bookmarkEnd w:id="22"/>
    <w:bookmarkStart w:id="25" w:name="X201d718aa512f1e7f969be6379c7acf36865fff"/>
    <w:p>
      <w:pPr>
        <w:pStyle w:val="Heading2"/>
      </w:pPr>
      <w:r>
        <w:t xml:space="preserve">III. The Socio-Economic Role of the Web Designer</w:t>
      </w:r>
    </w:p>
    <w:bookmarkStart w:id="23" w:name="a.-bridging-the-digital-divide"/>
    <w:p>
      <w:pPr>
        <w:pStyle w:val="Heading3"/>
      </w:pPr>
      <w:r>
        <w:t xml:space="preserve">A. Bridging the Digital Divide</w:t>
      </w:r>
    </w:p>
    <w:p>
      <w:pPr>
        <w:pStyle w:val="FirstParagraph"/>
      </w:pPr>
      <w:r>
        <w:t xml:space="preserve">In a country where internet penetration is still growing and digital literacy varies significantly across regions</w:t>
      </w:r>
    </w:p>
    <w:p>
      <w:pPr>
        <w:pStyle w:val="BodyText"/>
      </w:pPr>
      <w:r>
        <w:t xml:space="preserve">Web Designers play a crucial role in accessibility. A designer based in Islamabad must often create interfaces that are not only aesthetically pleasing but also functional for users with low-end smartphones slower internet connections limited data plans and varying levels of language proficiency. This requires a nuanced approach to design prioritizing lightweight frameworks intuitive navigation and multilingual support typically Urdu English regional languages.</w:t>
      </w:r>
    </w:p>
    <w:p>
      <w:pPr>
        <w:pStyle w:val="BodyText"/>
      </w:pPr>
      <w:r>
        <w:t xml:space="preserve">This adaptation process is vital for the democratization of digital services in Pakistan. By designing mobile-first responsive websites</w:t>
      </w:r>
      <w:r>
        <w:t xml:space="preserve"> </w:t>
      </w:r>
      <w:r>
        <w:rPr>
          <w:bCs/>
          <w:b/>
        </w:rPr>
        <w:t xml:space="preserve">Web Designers</w:t>
      </w:r>
    </w:p>
    <w:bookmarkEnd w:id="23"/>
    <w:bookmarkStart w:id="24" w:name="b.-economic-empowerment-and-freelancing"/>
    <w:p>
      <w:pPr>
        <w:pStyle w:val="Heading3"/>
      </w:pPr>
      <w:r>
        <w:t xml:space="preserve">B. Economic Empowerment and Freelancing</w:t>
      </w:r>
    </w:p>
    <w:p>
      <w:pPr>
        <w:pStyle w:val="FirstParagraph"/>
      </w:pPr>
      <w:r>
        <w:t xml:space="preserve">The rise of the gig economy has empowered millions of young Pakistanis through remote work opportunities</w:t>
      </w:r>
      <w:r>
        <w:t xml:space="preserve"> </w:t>
      </w:r>
      <w:r>
        <w:rPr>
          <w:bCs/>
          <w:b/>
        </w:rPr>
        <w:t xml:space="preserve">Pakistan Islamabad</w:t>
      </w:r>
      <w:r>
        <w:t xml:space="preserve">Web Designers</w:t>
      </w:r>
    </w:p>
    <w:bookmarkEnd w:id="24"/>
    <w:bookmarkEnd w:id="25"/>
    <w:bookmarkStart w:id="29" w:name="X35fe3898dffca9a54d0fb4b3e4c914635f6957e"/>
    <w:p>
      <w:pPr>
        <w:pStyle w:val="Heading2"/>
      </w:pPr>
      <w:r>
        <w:t xml:space="preserve">IV. Challenges Facing Web Designers in Islamabad</w:t>
      </w:r>
    </w:p>
    <w:p>
      <w:pPr>
        <w:pStyle w:val="FirstParagraph"/>
      </w:pPr>
      <w:r>
        <w:t xml:space="preserve">Web DesignersPakistan Islamabad.</w:t>
      </w:r>
    </w:p>
    <w:bookmarkStart w:id="26" w:name="a.-infrastructure-instability"/>
    <w:p>
      <w:pPr>
        <w:pStyle w:val="Heading3"/>
      </w:pPr>
      <w:r>
        <w:t xml:space="preserve">A. Infrastructure Instability</w:t>
      </w:r>
    </w:p>
    <w:p>
      <w:pPr>
        <w:pStyle w:val="FirstParagraph"/>
      </w:pPr>
      <w:r>
        <w:t xml:space="preserve">Cybersecurity threats are rising globally with Pakistan being a notable target for data breaches and phishing attacks. For web designers this necessitates continuous education on secure coding practices and encryption standards Furthermore the cost of high-quality hardware reliable high-speed internet subscriptions and software licenses can be prohibitive given local currency fluctuations affecting purchasing power.</w:t>
      </w:r>
    </w:p>
    <w:bookmarkEnd w:id="26"/>
    <w:bookmarkStart w:id="27" w:name="b.-educational-gaps"/>
    <w:p>
      <w:pPr>
        <w:pStyle w:val="Heading3"/>
      </w:pPr>
      <w:r>
        <w:t xml:space="preserve">B. Educational Gaps</w:t>
      </w:r>
    </w:p>
    <w:p>
      <w:pPr>
        <w:pStyle w:val="FirstParagraph"/>
      </w:pPr>
      <w:r>
        <w:t xml:space="preserve">While universities in Islamabad offer computer science degrees there is often a disconnect between academic curricula industry demands. Traditional education focuses heavily on theoretical programming leaving graduates unprepared for the creative and interactive aspects of web design Consequently many</w:t>
      </w:r>
      <w:r>
        <w:t xml:space="preserve"> </w:t>
      </w:r>
      <w:r>
        <w:rPr>
          <w:bCs/>
          <w:b/>
        </w:rPr>
        <w:t xml:space="preserve">Web Designers</w:t>
      </w:r>
    </w:p>
    <w:bookmarkEnd w:id="27"/>
    <w:bookmarkStart w:id="28" w:name="c.-intellectual-property-rights"/>
    <w:p>
      <w:pPr>
        <w:pStyle w:val="Heading3"/>
      </w:pPr>
      <w:r>
        <w:t xml:space="preserve">C. Intellectual Property Rights</w:t>
      </w:r>
    </w:p>
    <w:p>
      <w:pPr>
        <w:pStyle w:val="FirstParagraph"/>
      </w:pPr>
      <w:r>
        <w:t xml:space="preserve">The enforcement of intellectual property rights remains a concern in the digital creative sector Plagiarism of designs and unauthorized use of templates undermine the value of original work. Strengthening legal frameworks specifically tailored to digital content protection is essential for sustaining creativity and fair competition among</w:t>
      </w:r>
      <w:r>
        <w:t xml:space="preserve"> </w:t>
      </w:r>
      <w:r>
        <w:rPr>
          <w:bCs/>
          <w:b/>
        </w:rPr>
        <w:t xml:space="preserve">Web Designers</w:t>
      </w:r>
      <w:r>
        <w:t xml:space="preserve"> </w:t>
      </w:r>
      <w:r>
        <w:t xml:space="preserve">in the region.</w:t>
      </w:r>
    </w:p>
    <w:bookmarkEnd w:id="28"/>
    <w:bookmarkEnd w:id="29"/>
    <w:bookmarkStart w:id="30" w:name="Xa6f6600248ff5dd0ceb0494ec429c83e99c81d3"/>
    <w:p>
      <w:pPr>
        <w:pStyle w:val="Heading2"/>
      </w:pPr>
      <w:r>
        <w:t xml:space="preserve">V. Future Outlook: Integration with AI and Local Culture</w:t>
      </w:r>
    </w:p>
    <w:p>
      <w:pPr>
        <w:pStyle w:val="FirstParagraph"/>
      </w:pPr>
      <w:r>
        <w:t xml:space="preserve">The future trajectory for</w:t>
      </w:r>
      <w:r>
        <w:t xml:space="preserve"> </w:t>
      </w:r>
      <w:r>
        <w:rPr>
          <w:bCs/>
          <w:b/>
        </w:rPr>
        <w:t xml:space="preserve">Web Designers</w:t>
      </w:r>
    </w:p>
    <w:bookmarkEnd w:id="30"/>
    <w:bookmarkStart w:id="31" w:name="vi.-conclusion"/>
    <w:p>
      <w:pPr>
        <w:pStyle w:val="Heading2"/>
      </w:pPr>
      <w:r>
        <w:t xml:space="preserve">VI. Conclusion</w:t>
      </w:r>
    </w:p>
    <w:p>
      <w:pPr>
        <w:pStyle w:val="FirstParagraph"/>
      </w:pPr>
      <w:r>
        <w:t xml:space="preserve">The profession of</w:t>
      </w:r>
      <w:r>
        <w:t xml:space="preserve"> </w:t>
      </w:r>
      <w:r>
        <w:rPr>
          <w:bCs/>
          <w:b/>
        </w:rPr>
        <w:t xml:space="preserve">Web Designer</w:t>
      </w:r>
      <w:r>
        <w:t xml:space="preserve">Pakistan Islamabad</w:t>
      </w:r>
      <w:r>
        <w:t xml:space="preserve"> </w:t>
      </w:r>
      <w:r>
        <w:t xml:space="preserve">Web Designers possess ensuring they contribute significantly not only to local economic growth but also to the nation's standing in the global digital arena.</w:t>
      </w:r>
    </w:p>
    <w:p>
      <w:pPr>
        <w:pStyle w:val="BodyText"/>
      </w:pPr>
      <w:r>
        <w:t xml:space="preserve">Web Designers</w:t>
      </w:r>
    </w:p>
    <w:bookmarkEnd w:id="31"/>
    <w:bookmarkStart w:id="32" w:name="vii.-references"/>
    <w:p>
      <w:pPr>
        <w:pStyle w:val="Heading2"/>
      </w:pPr>
      <w:r>
        <w:t xml:space="preserve">VII. References</w:t>
      </w:r>
    </w:p>
    <w:p>
      <w:pPr>
        <w:numPr>
          <w:ilvl w:val="0"/>
          <w:numId w:val="1001"/>
        </w:numPr>
        <w:pStyle w:val="Compact"/>
      </w:pPr>
      <w:r>
        <w:t xml:space="preserve">Bureau of Statistics Pakistan (2023) Annual Report on IT Export Services.</w:t>
      </w:r>
      <w:r>
        <w:br/>
      </w:r>
    </w:p>
    <w:p>
      <w:pPr>
        <w:numPr>
          <w:ilvl w:val="0"/>
          <w:numId w:val="1001"/>
        </w:numPr>
        <w:pStyle w:val="Compact"/>
      </w:pPr>
      <w:r>
        <w:t xml:space="preserve">Hussain S Ahmed Z (2019) Freelancing and Youth Empowerment in South Asia Journal of Development Studies</w:t>
      </w:r>
      <w:r>
        <w:br/>
      </w:r>
    </w:p>
    <w:p>
      <w:pPr>
        <w:numPr>
          <w:ilvl w:val="0"/>
          <w:numId w:val="1001"/>
        </w:numPr>
        <w:pStyle w:val="Compact"/>
      </w:pPr>
      <w:r>
        <w:t xml:space="preserve">International Telecommunication Union (2021) Measuring Digital Development: Facts and Figures.</w:t>
      </w:r>
      <w:r>
        <w:br/>
      </w:r>
    </w:p>
    <w:p>
      <w:pPr>
        <w:numPr>
          <w:ilvl w:val="0"/>
          <w:numId w:val="1001"/>
        </w:numPr>
        <w:pStyle w:val="Compact"/>
      </w:pPr>
      <w:r>
        <w:t xml:space="preserve">Khan R Malik N (2020) Urban Technology Hubs in Pakistan Case Study of Islamabad Karachi Lahore Urban Studies Quarterly</w:t>
      </w:r>
      <w:r>
        <w:br/>
      </w:r>
    </w:p>
    <w:p>
      <w:pPr>
        <w:numPr>
          <w:ilvl w:val="0"/>
          <w:numId w:val="1001"/>
        </w:numPr>
        <w:pStyle w:val="Compact"/>
      </w:pPr>
      <w:r>
        <w:t xml:space="preserve">World Bank (2019) Pakistan Digital Economy Diagnostic Report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Web Designer in Pakistan Islamabad: A Socio-Technical Analysis</dc:title>
  <dc:creator/>
  <dc:language>en</dc:language>
  <cp:keywords/>
  <dcterms:created xsi:type="dcterms:W3CDTF">2026-07-29T07:42:03Z</dcterms:created>
  <dcterms:modified xsi:type="dcterms:W3CDTF">2026-07-29T07:42:03Z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