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Socio-Economic</w:t>
      </w:r>
      <w:r>
        <w:t xml:space="preserve"> </w:t>
      </w:r>
      <w:r>
        <w:t xml:space="preserve">and</w:t>
      </w:r>
      <w:r>
        <w:t xml:space="preserve"> </w:t>
      </w:r>
      <w:r>
        <w:t xml:space="preserve">Technical</w:t>
      </w:r>
      <w:r>
        <w:t xml:space="preserve"> </w:t>
      </w:r>
      <w:r>
        <w:t xml:space="preserve">Analysis</w:t>
      </w:r>
    </w:p>
    <w:bookmarkStart w:id="31" w:name="Xf96103172256a1d0f298a11ef77048138b7c22f"/>
    <w:p>
      <w:pPr>
        <w:pStyle w:val="Heading1"/>
      </w:pPr>
      <w:r>
        <w:t xml:space="preserve">The Evolving Role of the Web Designer in Pakistan Karachi: A Socio-Economic and Technical Analysis</w:t>
      </w:r>
    </w:p>
    <w:p>
      <w:pPr>
        <w:pStyle w:val="FirstParagraph"/>
      </w:pPr>
      <w:r>
        <w:rPr>
          <w:bCs/>
          <w:b/>
        </w:rPr>
        <w:t xml:space="preserve">Jahangir Ahmed Khan, PhD Candidate</w:t>
      </w:r>
    </w:p>
    <w:p>
      <w:pPr>
        <w:pStyle w:val="BodyText"/>
      </w:pPr>
      <w:r>
        <w:t xml:space="preserve">Institute of Digital Arts and Computer Science, University of Karachi, Pakistan</w:t>
      </w:r>
    </w:p>
    <w:bookmarkStart w:id="20" w:name="abstract"/>
    <w:p>
      <w:pPr>
        <w:pStyle w:val="Heading2"/>
      </w:pPr>
      <w:r>
        <w:t xml:space="preserve">Abstract</w:t>
      </w:r>
    </w:p>
    <w:p>
      <w:pPr>
        <w:pStyle w:val="FirstParagraph"/>
      </w:pPr>
      <w:r>
        <w:t xml:space="preserve">This article examines the critical role of the Web Designer within the rapidly digitalizing economy of Pakistan, with a specific focus on Karachi. As Karachi transforms from a traditional commercial hub into South Asia’s leading tech startup ecosystem, the definition and necessity of professional Web Design have shifted dramatically. This paper analyzes how contemporary web designers in Pakistan Karachi are not merely aesthetic creators but strategic business enablers who bridge cultural nuances with global digital standards. By reviewing current market trends, educational frameworks, and economic impacts, this study argues that skilled web designers are pivotal to the nation's digital inclusion and global export potential.</w:t>
      </w:r>
    </w:p>
    <w:bookmarkEnd w:id="20"/>
    <w:bookmarkStart w:id="21" w:name="introduction"/>
    <w:p>
      <w:pPr>
        <w:pStyle w:val="Heading2"/>
      </w:pPr>
      <w:r>
        <w:t xml:space="preserve">1. Introduction</w:t>
      </w:r>
    </w:p>
    <w:p>
      <w:pPr>
        <w:pStyle w:val="FirstParagraph"/>
      </w:pPr>
      <w:r>
        <w:t xml:space="preserve">In the early 21st century, the internet has ceased to be a novelty and has become an infrastructure as vital as electricity or water. In Pakistan, this digital revolution is most visibly accelerating in Karachi, the country’s largest city and economic powerhouse. Within this urban landscape, a specific professional class has emerged with significant influence: the Web Designer. However, to view the web designer solely through a technical lens is to overlook their broader socio-economic impact. This article posits that in Pakistan Karachi, the web designer serves as a critical intermediary between local cultural contexts and global digital markets.</w:t>
      </w:r>
    </w:p>
    <w:p>
      <w:pPr>
        <w:pStyle w:val="BodyText"/>
      </w:pPr>
      <w:r>
        <w:t xml:space="preserve">The demand for robust online presence has exploded among small and medium enterprises (SMEs) in neighborhoods like Saddar, Clifton, and Gulshan-e-Iqbal. These businesses require more than simple HTML templates; they require bespoke solutions that respect user experience (UX) principles while adhering to local payment gateways and linguistic preferences such as Urdu or Sindhi integration where applicable.</w:t>
      </w:r>
    </w:p>
    <w:bookmarkEnd w:id="21"/>
    <w:bookmarkStart w:id="22" w:name="the-context-of-karachis-digital-economy"/>
    <w:p>
      <w:pPr>
        <w:pStyle w:val="Heading2"/>
      </w:pPr>
      <w:r>
        <w:t xml:space="preserve">2. The Context of Karachi’s Digital Economy</w:t>
      </w:r>
    </w:p>
    <w:p>
      <w:pPr>
        <w:pStyle w:val="FirstParagraph"/>
      </w:pPr>
      <w:r>
        <w:t xml:space="preserve">Karachi has been dubbed the "Silicon Valley of Pakistan" due to its high concentration of software houses, startups, and freelance talent. According to recent data from the Pakistan Software Export Board (PSEB), IT exports are on an upward trajectory, with Karachi contributing a substantial percentage of this growth. The Web Designer plays a central role in this ecosystem.</w:t>
      </w:r>
    </w:p>
    <w:p>
      <w:pPr>
        <w:pStyle w:val="BodyText"/>
      </w:pPr>
      <w:r>
        <w:t xml:space="preserve">Unlike in Western markets where web design trends may be homogenized, designers operating within Pakistan Karachi must navigate a unique dichotomy. They must create interfaces that are globally competitive—adhering to WCAG (Web Content Accessibility Guidelines) and modern aesthetic standards—while remaining accessible to users with varying levels of digital literacy and internet speeds common in certain urban districts. This dual requirement elevates the web designer from a graphic artist to a complex problem-solver.</w:t>
      </w:r>
    </w:p>
    <w:bookmarkEnd w:id="22"/>
    <w:bookmarkStart w:id="25" w:name="Xe42c9ddaed27b90b76e21b54a4618e11bb35235"/>
    <w:p>
      <w:pPr>
        <w:pStyle w:val="Heading2"/>
      </w:pPr>
      <w:r>
        <w:t xml:space="preserve">3. Technical Competencies and Cultural Nuance</w:t>
      </w:r>
    </w:p>
    <w:p>
      <w:pPr>
        <w:pStyle w:val="FirstParagraph"/>
      </w:pPr>
      <w:r>
        <w:t xml:space="preserve">The modern Web Designer in Pakistan Karachi is expected to possess a hybrid skill set. On one hand, technical proficiency in HTML5, CSS3, JavaScript frameworks like React or Vue.js, and CMS platforms such as WordPress is mandatory. On the other hand, soft skills related to cultural understanding are equally critical.</w:t>
      </w:r>
    </w:p>
    <w:bookmarkStart w:id="23" w:name="localization-and-user-experience"/>
    <w:p>
      <w:pPr>
        <w:pStyle w:val="Heading3"/>
      </w:pPr>
      <w:r>
        <w:t xml:space="preserve">3.1 Localization and User Experience</w:t>
      </w:r>
    </w:p>
    <w:p>
      <w:pPr>
        <w:pStyle w:val="FirstParagraph"/>
      </w:pPr>
      <w:r>
        <w:t xml:space="preserve">A key differentiator for successful websites in Pakistan Karachi is localization. Web designers must understand the color psychology, navigation habits, and content preferences of Pakistani users. For instance, trust signals in e-commerce designs often differ from those in Europe or North America; Pakistani consumers may rely more heavily on social proof via WhatsApp integration or local testimonials rather than standard credit card badges. A web designer who ignores these nuances creates a site that is technically sound but commercially ineffective.</w:t>
      </w:r>
    </w:p>
    <w:bookmarkEnd w:id="23"/>
    <w:bookmarkStart w:id="24" w:name="mobile-first-imperative"/>
    <w:p>
      <w:pPr>
        <w:pStyle w:val="Heading3"/>
      </w:pPr>
      <w:r>
        <w:t xml:space="preserve">3.2 Mobile-First Imperative</w:t>
      </w:r>
    </w:p>
    <w:p>
      <w:pPr>
        <w:pStyle w:val="FirstParagraph"/>
      </w:pPr>
      <w:r>
        <w:t xml:space="preserve">Karachi has one of the highest mobile internet penetration rates in South Asia. Consequently, responsive design is not optional; it is foundational. Web designers must prioritize mobile-first architecture, ensuring that sites load quickly on 4G networks and function seamlessly on mid-range Android devices, which dominate the market share in Pakistan.</w:t>
      </w:r>
    </w:p>
    <w:bookmarkEnd w:id="24"/>
    <w:bookmarkEnd w:id="25"/>
    <w:bookmarkStart w:id="26" w:name="economic-impact-and-entrepreneurship"/>
    <w:p>
      <w:pPr>
        <w:pStyle w:val="Heading2"/>
      </w:pPr>
      <w:r>
        <w:t xml:space="preserve">4. Economic Impact and Entrepreneurship</w:t>
      </w:r>
    </w:p>
    <w:p>
      <w:pPr>
        <w:pStyle w:val="FirstParagraph"/>
      </w:pPr>
      <w:r>
        <w:t xml:space="preserve">The rise of the professional web designer has directly contributed to economic empowerment in Karachi. By lowering the barrier to entry for digital commerce, designers enable local artisans from areas like Burns Road or small fashion brands from Nazimabad to reach international markets.</w:t>
      </w:r>
    </w:p>
    <w:p>
      <w:pPr>
        <w:pStyle w:val="BodyText"/>
      </w:pPr>
      <w:r>
        <w:t xml:space="preserve">Furthermore, the freelance economy has grown exponentially. Many young professionals in Pakistan Karachi work as independent web designers, contributing to the gig economy. This sector provides employment opportunities for graduates in fields ranging from computer science to fine arts, fostering a cross-disciplinary approach to problem-solving.</w:t>
      </w:r>
    </w:p>
    <w:bookmarkEnd w:id="26"/>
    <w:bookmarkStart w:id="27" w:name="challenges-and-educational-gaps"/>
    <w:p>
      <w:pPr>
        <w:pStyle w:val="Heading2"/>
      </w:pPr>
      <w:r>
        <w:t xml:space="preserve">5. Challenges and Educational Gaps</w:t>
      </w:r>
    </w:p>
    <w:p>
      <w:pPr>
        <w:pStyle w:val="FirstParagraph"/>
      </w:pPr>
      <w:r>
        <w:t xml:space="preserve">Despite the growth, challenges remain. There is often a disconnect between academic curricula in universities across Karachi and industry requirements. While institutions like the NED University of Engineering &amp; Technology and IBA Karachi provide strong foundational knowledge, many private players lack up-to-date training in modern design systems (such as Material Design or Apple’s Human Interface Guidelines). This has led to a skills gap where junior designers may know how to code but lack an eye for layout, typography, and user flow.</w:t>
      </w:r>
    </w:p>
    <w:p>
      <w:pPr>
        <w:pStyle w:val="BodyText"/>
      </w:pPr>
      <w:r>
        <w:t xml:space="preserve">Additionally, intellectual property rights remain a contentious issue. Web designers in Pakistan Karachi often struggle with clients attempting to replicate designs without proper compensation or attribution. Strengthening legal frameworks and industry ethics is essential for the maturation of this profession.</w:t>
      </w:r>
    </w:p>
    <w:bookmarkEnd w:id="27"/>
    <w:bookmarkStart w:id="28" w:name="future-outlook"/>
    <w:p>
      <w:pPr>
        <w:pStyle w:val="Heading2"/>
      </w:pPr>
      <w:r>
        <w:t xml:space="preserve">6. Future Outlook</w:t>
      </w:r>
    </w:p>
    <w:p>
      <w:pPr>
        <w:pStyle w:val="FirstParagraph"/>
      </w:pPr>
      <w:r>
        <w:t xml:space="preserve">The future of the Web Designer in Pakistan Karachi lies in specialization and automation. As AI tools begin to automate basic coding tasks, human designers must focus on strategic thinking, brand identity, and complex UX research. We are already seeing a shift towards "Product Design" roles where the designer is involved from the ideation phase rather than just execution.</w:t>
      </w:r>
    </w:p>
    <w:p>
      <w:pPr>
        <w:pStyle w:val="BodyText"/>
      </w:pPr>
      <w:r>
        <w:t xml:space="preserve">Moreover, as Karachi hosts more international conferences and tech hubs like the TechnoCity project nears completion, web designers will be expected to compete on a global stage. This necessitates continuous upskilling and adaptation to emerging technologies such as Web3, AR/VR integrations, and accessibility-focused design.</w:t>
      </w:r>
    </w:p>
    <w:bookmarkEnd w:id="28"/>
    <w:bookmarkStart w:id="29" w:name="conclusion"/>
    <w:p>
      <w:pPr>
        <w:pStyle w:val="Heading2"/>
      </w:pPr>
      <w:r>
        <w:t xml:space="preserve">7. Conclusion</w:t>
      </w:r>
    </w:p>
    <w:p>
      <w:pPr>
        <w:pStyle w:val="FirstParagraph"/>
      </w:pPr>
      <w:r>
        <w:t xml:space="preserve">In conclusion, the Web Designer in Pakistan Karachi is far more than a technical executor of visual layouts. They are cultural translators, economic catalysts, and digital architects who shape how the city interacts with the world. As Pakistan continues its digital transformation, recognizing and supporting this profession through better education, legal protection, and industry standards will be crucial for sustaining economic growth.</w:t>
      </w:r>
    </w:p>
    <w:p>
      <w:pPr>
        <w:pStyle w:val="BodyText"/>
      </w:pPr>
      <w:r>
        <w:t xml:space="preserve">The synergy between technical prowess and cultural intelligence defines the successful web designer in this context. For policymakers, educators, and business leaders in Karachi investing in web design capabilities is not merely an IT decision but a strategic economic imperative. The future of Karachi’s digital identity will be written by those who design it.</w:t>
      </w:r>
    </w:p>
    <w:bookmarkEnd w:id="29"/>
    <w:bookmarkStart w:id="30" w:name="references"/>
    <w:p>
      <w:pPr>
        <w:pStyle w:val="Heading2"/>
      </w:pPr>
      <w:r>
        <w:t xml:space="preserve">References</w:t>
      </w:r>
    </w:p>
    <w:p>
      <w:pPr>
        <w:numPr>
          <w:ilvl w:val="0"/>
          <w:numId w:val="1001"/>
        </w:numPr>
        <w:pStyle w:val="Compact"/>
      </w:pPr>
      <w:r>
        <w:t xml:space="preserve">Pakistan Software Export Board (PSEB). (2023). *Annual Report on IT and BPO Exports*. Islamabad: PSEB.</w:t>
      </w:r>
    </w:p>
    <w:p>
      <w:pPr>
        <w:numPr>
          <w:ilvl w:val="0"/>
          <w:numId w:val="1001"/>
        </w:numPr>
        <w:pStyle w:val="Compact"/>
      </w:pPr>
      <w:r>
        <w:t xml:space="preserve">Ghani, S., &amp; Malik, A. (2021). "Digital Transformation in South Asia: The Case of Pakistan." *Journal of Asian Economics*, 75, 10-25.</w:t>
      </w:r>
    </w:p>
    <w:p>
      <w:pPr>
        <w:numPr>
          <w:ilvl w:val="0"/>
          <w:numId w:val="1001"/>
        </w:numPr>
        <w:pStyle w:val="Compact"/>
      </w:pPr>
      <w:r>
        <w:t xml:space="preserve">World Bank. (2022). *Pakistan Development Update: Digitalization for Resilience*. Washington, DC: World Bank Group.</w:t>
      </w:r>
    </w:p>
    <w:p>
      <w:pPr>
        <w:numPr>
          <w:ilvl w:val="0"/>
          <w:numId w:val="1001"/>
        </w:numPr>
        <w:pStyle w:val="Compact"/>
      </w:pPr>
      <w:r>
        <w:t xml:space="preserve">Raza, M. (2023). "The Rise of Freelance Economy in Karachi." *Karachi University Journal of Business*, 14(2),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Pakistan Karachi: A Socio-Economic and Technical Analysis</dc:title>
  <dc:creator/>
  <dc:language>en</dc:language>
  <cp:keywords/>
  <dcterms:created xsi:type="dcterms:W3CDTF">2026-07-29T16:53:21Z</dcterms:created>
  <dcterms:modified xsi:type="dcterms:W3CDTF">2026-07-29T16:53:21Z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