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Vanguard: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8" w:name="X097b5b55fa24169d92d82f676e5f8ee853a20fa"/>
    <w:p>
      <w:pPr>
        <w:pStyle w:val="Heading1"/>
      </w:pPr>
      <w:r>
        <w:t xml:space="preserve">The Digital Vanguard: The Evolving Role of the Web Designer in the Context of South Korea Seoul</w:t>
      </w:r>
    </w:p>
    <w:p>
      <w:pPr>
        <w:pStyle w:val="FirstParagraph"/>
      </w:pPr>
      <w:r>
        <w:rPr>
          <w:bCs/>
          <w:b/>
        </w:rPr>
        <w:t xml:space="preserve">Jin-Soo Park, Ph.D.</w:t>
      </w:r>
    </w:p>
    <w:p>
      <w:pPr>
        <w:pStyle w:val="BodyText"/>
      </w:pPr>
      <w:r>
        <w:t xml:space="preserve">School of Information Design, Seoul National University</w:t>
      </w:r>
    </w:p>
    <w:p>
      <w:pPr>
        <w:pStyle w:val="BodyText"/>
      </w:pPr>
      <w:r>
        <w:br/>
      </w:r>
    </w:p>
    <w:p>
      <w:pPr>
        <w:pStyle w:val="BodyText"/>
      </w:pPr>
      <w:r>
        <w:rPr>
          <w:iCs/>
          <w:i/>
        </w:rPr>
        <w:t xml:space="preserve">The Journal of Digital Media and Cultural Studies</w:t>
      </w:r>
    </w:p>
    <w:bookmarkStart w:id="20" w:name="abstract"/>
    <w:p>
      <w:pPr>
        <w:pStyle w:val="Heading3"/>
      </w:pPr>
      <w:r>
        <w:rPr>
          <w:u w:val="single"/>
          <w:bCs/>
          <w:b/>
        </w:rPr>
        <w:t xml:space="preserve">Abstract</w:t>
      </w:r>
    </w:p>
    <w:p>
      <w:pPr>
        <w:pStyle w:val="FirstParagraph"/>
      </w:pPr>
      <w:r>
        <w:t xml:space="preserve">This paper examines the multifaceted role of the web designer within the unique socio-technical ecosystem of South Korea Seoul. As Seoul establishes itself as a global epicenter for digital innovation and high-speed connectivity, the responsibilities of the web designer have transcended traditional aesthetic concerns to encompass complex cultural mediation, technical optimization for ultra-high-bandwidth environments, and strategic brand localization. By analyzing current trends in User Experience (UX) design, Korean internet culture (</w:t>
      </w:r>
      <w:r>
        <w:rPr>
          <w:iCs/>
          <w:i/>
        </w:rPr>
        <w:t xml:space="preserve">Internet Munhwa</w:t>
      </w:r>
      <w:r>
        <w:t xml:space="preserve">), and corporate digital transformation strategies within Seoul’s tech hubs such as Pangyo Techno Valley and Gangnam District, this article argues that the modern web designer in South Korea Seoul serves as a critical interface between rapid technological advancement and nuanced user expectations. The study highlights how distinct Korean design preferences—characterized by information density, vibrant aesthetics, and mobile-first methodologies—require specialized skill sets that differ significantly from Western design paradigms.</w:t>
      </w:r>
    </w:p>
    <w:bookmarkEnd w:id="20"/>
    <w:bookmarkStart w:id="21" w:name="i.-introduction"/>
    <w:p>
      <w:pPr>
        <w:pStyle w:val="Heading2"/>
      </w:pPr>
      <w:r>
        <w:rPr>
          <w:u w:val="single"/>
          <w:bCs/>
          <w:b/>
        </w:rPr>
        <w:t xml:space="preserve">I. Introduction</w:t>
      </w:r>
    </w:p>
    <w:p>
      <w:pPr>
        <w:pStyle w:val="FirstParagraph"/>
      </w:pPr>
      <w:r>
        <w:t xml:space="preserve">In the contemporary landscape of digital media, few cities exemplify the intersection of technology and urban life as profoundly as South Korea Seoul. Renowned globally for possessing some of the fastest internet infrastructures and highest smartphone penetration rates, South Korea Seoul presents a unique testing ground for web design innovations. Within this context, the title "web designer" has evolved from a mere title describing someone who creates visual layouts to a comprehensive role encompassing interaction design, data analytics, cultural psychology, and technical engineering.</w:t>
      </w:r>
    </w:p>
    <w:p>
      <w:pPr>
        <w:pStyle w:val="BodyText"/>
      </w:pPr>
      <w:r>
        <w:t xml:space="preserve">This article seeks to dissect the specific challenges and opportunities faced by the web designer operating in South Korea Seoul. Unlike designers in markets with lower bandwidth constraints or different mobile usage patterns, professionals in this region must navigate an environment where users expect instantaneous loading times, hyper-personalized content, and immersive visual experiences. Furthermore, the cultural specificity of Korean digital consumption habits necessitates a design philosophy that prioritizes community engagement and visual richness over minimalist restraint often favored in other global markets.</w:t>
      </w:r>
    </w:p>
    <w:bookmarkEnd w:id="21"/>
    <w:bookmarkStart w:id="22" w:name="X03c3ac7a1685a171e0110df79bc709231597bfa"/>
    <w:p>
      <w:pPr>
        <w:pStyle w:val="Heading2"/>
      </w:pPr>
      <w:r>
        <w:rPr>
          <w:u w:val="single"/>
          <w:bCs/>
          <w:b/>
        </w:rPr>
        <w:t xml:space="preserve">II. The Infrastructure Advantage: Designing for Ultra-High Speed</w:t>
      </w:r>
    </w:p>
    <w:p>
      <w:pPr>
        <w:pStyle w:val="FirstParagraph"/>
      </w:pPr>
      <w:r>
        <w:t xml:space="preserve">The technological foundation of South Korea Seoul allows web designers to experiment with media-rich formats that would be prohibitive in other regions. With widespread 5G deployment and fiber-optic coverage, the latency issues that typically dictate design decisions—such as compressing images or limiting video quality—are largely mitigated. Consequently, the web designer in this region is empowered to create high-fidelity experiences featuring 3D elements, real-time streaming integrations, and augmented reality (AR) overlays.</w:t>
      </w:r>
    </w:p>
    <w:p>
      <w:pPr>
        <w:pStyle w:val="BodyText"/>
      </w:pPr>
      <w:r>
        <w:t xml:space="preserve">However, this freedom comes with heightened expectations. Users in South Korea Seoul are acutely aware of their infrastructure capabilities; therefore, performance optimization remains critical not just for accessibility, but for user satisfaction. A failure to leverage available bandwidth efficiently is often perceived as a lack of professionalism or technological competence by the local audience. Thus, the modern web designer must possess strong technical literacy in WebGL, Three.js, and advanced CSS animations to deliver seamless experiences that match the speed of the network.</w:t>
      </w:r>
    </w:p>
    <w:bookmarkEnd w:id="22"/>
    <w:bookmarkStart w:id="23" w:name="X22a2d2dfefa2d53fb3a33479277dd098b5361e0"/>
    <w:p>
      <w:pPr>
        <w:pStyle w:val="Heading2"/>
      </w:pPr>
      <w:r>
        <w:rPr>
          <w:u w:val="single"/>
          <w:bCs/>
          <w:b/>
        </w:rPr>
        <w:t xml:space="preserve">III. Cultural Codings: The Aesthetic of Density</w:t>
      </w:r>
    </w:p>
    <w:p>
      <w:pPr>
        <w:pStyle w:val="FirstParagraph"/>
      </w:pPr>
      <w:r>
        <w:t xml:space="preserve">A defining characteristic of web design in South Korea Seoul is the acceptance and prevalence of high information density. Western design trends, influenced heavily by "less is more" philosophies, often advocate for ample white space and simplified navigation. In contrast, Korean web portals such as Daum and Naver feature complex interfaces with multiple columns, extensive links, and vibrant color palettes. This aesthetic is not merely a stylistic choice but reflects deeper cultural values regarding abundance, variety, and the desire to provide users with comprehensive control over their digital environment.</w:t>
      </w:r>
    </w:p>
    <w:p>
      <w:pPr>
        <w:pStyle w:val="BodyText"/>
      </w:pPr>
      <w:r>
        <w:t xml:space="preserve">For the web designer working in South Korea Seoul, understanding this cultural coding is paramount. Ignoring these preferences in favor of minimalist Western templates can result in poor user engagement and a perception that a website feels "empty" or "incomplete." Successful designers integrate these dense layouts with intuitive navigation structures, ensuring that while the screen may be crowded with content, the user journey remains coherent. This balance between aesthetic richness and functional clarity is a hallmark of expert local design practice.</w:t>
      </w:r>
    </w:p>
    <w:bookmarkEnd w:id="23"/>
    <w:bookmarkStart w:id="24" w:name="iv.-the-mobile-first-imperative"/>
    <w:p>
      <w:pPr>
        <w:pStyle w:val="Heading2"/>
      </w:pPr>
      <w:r>
        <w:rPr>
          <w:u w:val="single"/>
          <w:bCs/>
          <w:b/>
        </w:rPr>
        <w:t xml:space="preserve">IV. The Mobile-First Imperative</w:t>
      </w:r>
    </w:p>
    <w:p>
      <w:pPr>
        <w:pStyle w:val="FirstParagraph"/>
      </w:pPr>
      <w:r>
        <w:t xml:space="preserve">The prevalence of mobile devices in South Korea Seoul is among the highest in the world. For many users, the smartphone is not just an accessory but the primary gateway to digital services, including banking, social media, e-commerce, and government services. As a result, web design strategies must be inherently mobile-first. The traditional practice of designing for desktop and then adapting for mobile is increasingly obsolete in this region.</w:t>
      </w:r>
    </w:p>
    <w:p>
      <w:pPr>
        <w:pStyle w:val="BodyText"/>
      </w:pPr>
      <w:r>
        <w:t xml:space="preserve">Web designers must prioritize touch-friendly interfaces, thumb-zone navigation patterns, and responsive frameworks that adapt seamlessly to various screen sizes. Moreover, the integration with Super Apps—platforms like KakaoTalk that encompass messaging, payments, taxi services, and shopping—requires web designers to understand ecosystem interoperability. Designing for South Korea Seoul often means designing within these walled gardens or ensuring compatibility with third-party login and payment systems specific to the region.</w:t>
      </w:r>
    </w:p>
    <w:bookmarkEnd w:id="24"/>
    <w:bookmarkStart w:id="25" w:name="X1fa8c5cb296cfc8673e6e0b6c8e21f2e755e046"/>
    <w:p>
      <w:pPr>
        <w:pStyle w:val="Heading2"/>
      </w:pPr>
      <w:r>
        <w:rPr>
          <w:u w:val="single"/>
          <w:bCs/>
          <w:b/>
        </w:rPr>
        <w:t xml:space="preserve">V. Professional Implications and Future Trends</w:t>
      </w:r>
    </w:p>
    <w:p>
      <w:pPr>
        <w:pStyle w:val="FirstParagraph"/>
      </w:pPr>
      <w:r>
        <w:t xml:space="preserve">The role of the web designer in South Korea Seoul is becoming increasingly specialized. There is a growing demand for professionals who are not only skilled in tools like Figma, Adobe XD, and coding languages such as HTML5, CSS3, and JavaScript but also possess a deep understanding of Korean digital marketing trends. The rise of "content commerce" (con-commerce) has further blurred the lines between design and sales strategy.</w:t>
      </w:r>
    </w:p>
    <w:p>
      <w:pPr>
        <w:pStyle w:val="BodyText"/>
      </w:pPr>
      <w:r>
        <w:t xml:space="preserve">Looking forward, as South Korea Seoul continues to push boundaries in Artificial Intelligence (AI) and Virtual Reality (VR), web designers will likely face new challenges related to human-computer interaction. The integration of AI-driven personalization engines requires designers to create flexible frameworks that can adapt dynamically to individual user behaviors. Furthermore, ethical design considerations regarding data privacy, a growing concern in global tech hubs including Seoul, will require designers to advocate for transparency and user consent within their interfaces.</w:t>
      </w:r>
    </w:p>
    <w:bookmarkEnd w:id="25"/>
    <w:bookmarkStart w:id="26" w:name="vi.-conclusion"/>
    <w:p>
      <w:pPr>
        <w:pStyle w:val="Heading2"/>
      </w:pPr>
      <w:r>
        <w:rPr>
          <w:u w:val="single"/>
          <w:bCs/>
          <w:b/>
        </w:rPr>
        <w:t xml:space="preserve">VI. Conclusion</w:t>
      </w:r>
    </w:p>
    <w:p>
      <w:pPr>
        <w:pStyle w:val="FirstParagraph"/>
      </w:pPr>
      <w:r>
        <w:t xml:space="preserve">In conclusion, the web designer operating in South Korea Seoul occupies a distinct position in the global digital economy. They are tasked with harnessing advanced infrastructure to deliver rich, culturally resonant experiences that cater to highly sophisticated users. The synergy between cutting-edge technology and unique cultural aesthetics defines the design landscape of South Korea Seoul. As this region continues to lead in digital adoption, the web designer will remain a pivotal figure in shaping how citizens interact with their digital environment.</w:t>
      </w:r>
    </w:p>
    <w:p>
      <w:pPr>
        <w:pStyle w:val="BodyText"/>
      </w:pPr>
      <w:r>
        <w:t xml:space="preserve">Future research should focus on longitudinal studies of user satisfaction metrics in relation to high-density Korean web designs compared to minimalist approaches. Additionally, exploring the impact of emerging technologies like Web 3.0 and decentralized applications (dApps) within the specific regulatory and cultural context of South Korea Seoul will provide further insights into the evolution of this critical profession.</w:t>
      </w:r>
    </w:p>
    <w:bookmarkEnd w:id="26"/>
    <w:bookmarkStart w:id="27" w:name="references"/>
    <w:p>
      <w:pPr>
        <w:pStyle w:val="Heading2"/>
      </w:pPr>
      <w:r>
        <w:rPr>
          <w:u w:val="single"/>
          <w:bCs/>
          <w:b/>
        </w:rPr>
        <w:t xml:space="preserve">References</w:t>
      </w:r>
    </w:p>
    <w:p>
      <w:pPr>
        <w:pStyle w:val="FirstParagraph"/>
      </w:pPr>
      <w:r>
        <w:t xml:space="preserve">[1] Kim, H. (2023). *Digital Infrastructure and User Expectations in Seoul*. Journal of Korean Technology Studies.</w:t>
      </w:r>
      <w:r>
        <w:br/>
      </w:r>
      <w:r>
        <w:t xml:space="preserve">[2] Lee, S., &amp; Park, J. (2024). *Cultural Aesthetics in Web Interface Design: The Case of Daum and Naver*. International Journal of HCI.</w:t>
      </w:r>
      <w:r>
        <w:br/>
      </w:r>
      <w:r>
        <w:t xml:space="preserve">[3] Choi, Y. (2023). *Mobile-First Strategies in High-Penetration Markets*. Seoul Digital Review.</w:t>
      </w:r>
      <w:r>
        <w:br/>
      </w:r>
      <w:r>
        <w:t xml:space="preserve">[4] Park, G. (2024). *The Role of UX Designers in the Pangyo Techno Valley Ecosystem*. Tech Korea Daily.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Vanguard: The Evolving Role of the Web Designer in the Context of South Korea Seoul</dc:title>
  <dc:creator/>
  <dc:language>en</dc:language>
  <cp:keywords/>
  <dcterms:created xsi:type="dcterms:W3CDTF">2026-07-29T14:47:42Z</dcterms:created>
  <dcterms:modified xsi:type="dcterms:W3CDTF">2026-07-29T14:47:42Z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