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16a85bbe83358b214890df8ae370265c1643b0e"/>
    <w:p>
      <w:pPr>
        <w:pStyle w:val="Heading1"/>
      </w:pPr>
      <w:r>
        <w:t xml:space="preserve">The Digital Architect: An Academic Analysis of the Web Designer Role in United States New York City</w:t>
      </w:r>
    </w:p>
    <w:p>
      <w:pPr>
        <w:pStyle w:val="FirstParagraph"/>
      </w:pPr>
      <w:r>
        <w:rPr>
          <w:bCs/>
          <w:b/>
        </w:rPr>
        <w:t xml:space="preserve">Jordan P. Sterling, PhD</w:t>
      </w:r>
      <w:r>
        <w:br/>
      </w:r>
      <w:r>
        <w:rPr>
          <w:bCs/>
          <w:b/>
        </w:rPr>
        <w:t xml:space="preserve">Institute of Urban Media Studies</w:t>
      </w:r>
      <w:r>
        <w:br/>
      </w:r>
      <w:r>
        <w:rPr>
          <w:bCs/>
          <w:b/>
        </w:rPr>
        <w:t xml:space="preserve">New York University</w:t>
      </w:r>
    </w:p>
    <w:bookmarkStart w:id="20" w:name="abstract"/>
    <w:p>
      <w:pPr>
        <w:pStyle w:val="Heading2"/>
      </w:pPr>
      <w:r>
        <w:t xml:space="preserve">Abstract</w:t>
      </w:r>
    </w:p>
    <w:p>
      <w:pPr>
        <w:pStyle w:val="FirstParagraph"/>
      </w:pPr>
      <w:r>
        <w:t xml:space="preserve">The contemporary digital landscape is inextricably linked to the physical and economic realities of the city. This paper examines the multifaceted role of a</w:t>
      </w:r>
      <w:r>
        <w:t xml:space="preserve"> </w:t>
      </w:r>
      <w:r>
        <w:rPr>
          <w:bCs/>
          <w:b/>
        </w:rPr>
        <w:t xml:space="preserve">Web Designer</w:t>
      </w:r>
      <w:r>
        <w:t xml:space="preserve">, contextualizing their professional responsibilities within the unique socio-economic environment of</w:t>
      </w:r>
      <w:r>
        <w:t xml:space="preserve"> </w:t>
      </w:r>
      <w:r>
        <w:rPr>
          <w:bCs/>
          <w:b/>
        </w:rPr>
        <w:t xml:space="preserve">United States New York City</w:t>
      </w:r>
      <w:r>
        <w:t xml:space="preserve">. By analyzing market demands, user experience (UX) imperatives, and cultural specificity, this study elucidates how geographically situated design practices influence global digital standards. The findings suggest that the NYC-based</w:t>
      </w:r>
      <w:r>
        <w:t xml:space="preserve"> </w:t>
      </w:r>
      <w:r>
        <w:rPr>
          <w:bCs/>
          <w:b/>
        </w:rPr>
        <w:t xml:space="preserve">Web Designer</w:t>
      </w:r>
      <w:r>
        <w:t xml:space="preserve"> </w:t>
      </w:r>
      <w:r>
        <w:t xml:space="preserve">operates not merely as a technical implementer but as a critical cultural mediator in an increasingly homogenized yet hyper-localized digital economy.</w:t>
      </w:r>
    </w:p>
    <w:p>
      <w:pPr>
        <w:pStyle w:val="BodyText"/>
      </w:pPr>
      <w:r>
        <w:rPr>
          <w:bCs/>
          <w:b/>
        </w:rPr>
        <w:t xml:space="preserve">Keywords:</w:t>
      </w:r>
      <w:r>
        <w:rPr>
          <w:iCs/>
          <w:i/>
        </w:rPr>
        <w:t xml:space="preserve">Web Designer, United States New York City, Digital Culture, User Experience (UX), Urban Economics.</w:t>
      </w:r>
    </w:p>
    <w:bookmarkEnd w:id="20"/>
    <w:bookmarkStart w:id="21" w:name="introduction"/>
    <w:p>
      <w:pPr>
        <w:pStyle w:val="Heading2"/>
      </w:pPr>
      <w:r>
        <w:t xml:space="preserve">Introduction</w:t>
      </w:r>
    </w:p>
    <w:p>
      <w:pPr>
        <w:pStyle w:val="FirstParagraph"/>
      </w:pPr>
      <w:r>
        <w:t xml:space="preserve">In the late twentieth century, the internet was often conceptualized as a "cyberspace" detached from physical geography—a borderless realm of information exchange. However, in the twenty-first century, this notion has been thoroughly deconstructed by scholars who argue that digital practices are deeply embedded in local cultural and economic contexts (Morris &amp; Ogan, 2019). Nowhere is this tension more palpable than in</w:t>
      </w:r>
      <w:r>
        <w:t xml:space="preserve"> </w:t>
      </w:r>
      <w:r>
        <w:rPr>
          <w:bCs/>
          <w:b/>
        </w:rPr>
        <w:t xml:space="preserve">United States New York City</w:t>
      </w:r>
      <w:r>
        <w:t xml:space="preserve">, a global hub of finance, media, and culture. Within this dense urban ecosystem, the role of the</w:t>
      </w:r>
      <w:r>
        <w:t xml:space="preserve"> </w:t>
      </w:r>
      <w:r>
        <w:rPr>
          <w:bCs/>
          <w:b/>
        </w:rPr>
        <w:t xml:space="preserve">Web Designer</w:t>
      </w:r>
      <w:r>
        <w:t xml:space="preserve"> </w:t>
      </w:r>
      <w:r>
        <w:t xml:space="preserve">has evolved significantly.</w:t>
      </w:r>
    </w:p>
    <w:p>
      <w:pPr>
        <w:pStyle w:val="BodyText"/>
      </w:pPr>
      <w:r>
        <w:t xml:space="preserve">This paper posits that understanding the</w:t>
      </w:r>
      <w:r>
        <w:t xml:space="preserve"> </w:t>
      </w:r>
      <w:r>
        <w:rPr>
          <w:iCs/>
          <w:i/>
        </w:rPr>
        <w:t xml:space="preserve">Web Designer</w:t>
      </w:r>
      <w:r>
        <w:t xml:space="preserve"> </w:t>
      </w:r>
      <w:r>
        <w:t xml:space="preserve">requires an examination of their interaction with specific local constraints. These include rapid technological obsolescence, intense professional competition, and a population characterized by extreme diversity. The objective of this article is to provide an academic framework for analyzing how</w:t>
      </w:r>
      <w:r>
        <w:t xml:space="preserve"> </w:t>
      </w:r>
      <w:r>
        <w:rPr>
          <w:bCs/>
          <w:b/>
        </w:rPr>
        <w:t xml:space="preserve">United States New York City</w:t>
      </w:r>
      <w:r>
        <w:t xml:space="preserve">'s distinct characteristics shape the skill sets, ethical considerations, and creative outputs of its</w:t>
      </w:r>
      <w:r>
        <w:t xml:space="preserve"> </w:t>
      </w:r>
      <w:r>
        <w:rPr>
          <w:iCs/>
          <w:i/>
        </w:rPr>
        <w:t xml:space="preserve">Web Designers</w:t>
      </w:r>
      <w:r>
        <w:t xml:space="preserve">.</w:t>
      </w:r>
    </w:p>
    <w:bookmarkEnd w:id="21"/>
    <w:bookmarkStart w:id="22" w:name="the-evolution-of-the-web-designer-role"/>
    <w:p>
      <w:pPr>
        <w:pStyle w:val="Heading2"/>
      </w:pPr>
      <w:r>
        <w:t xml:space="preserve">The Evolution of the Web Designer Role</w:t>
      </w:r>
    </w:p>
    <w:p>
      <w:pPr>
        <w:pStyle w:val="FirstParagraph"/>
      </w:pPr>
      <w:r>
        <w:t xml:space="preserve">To comprehend the modern practice in</w:t>
      </w:r>
      <w:r>
        <w:t xml:space="preserve"> </w:t>
      </w:r>
      <w:r>
        <w:rPr>
          <w:bCs/>
          <w:b/>
        </w:rPr>
        <w:t xml:space="preserve">United States New York City</w:t>
      </w:r>
      <w:r>
        <w:t xml:space="preserve">, one must first define what a</w:t>
      </w:r>
      <w:r>
        <w:t xml:space="preserve"> </w:t>
      </w:r>
      <w:r>
        <w:rPr>
          <w:bCs/>
          <w:b/>
        </w:rPr>
        <w:t xml:space="preserve">Web Designer</w:t>
      </w:r>
      <w:r>
        <w:t xml:space="preserve"> </w:t>
      </w:r>
      <w:r>
        <w:t xml:space="preserve">is. Traditionally, web design was conflated with graphic design, focusing primarily on aesthetic layout and visual harmony. However, contemporary definitions distinguish between "web design" (structural and interaction logic) and "web development" (code implementation). A modern</w:t>
      </w:r>
      <w:r>
        <w:t xml:space="preserve"> </w:t>
      </w:r>
      <w:r>
        <w:rPr>
          <w:iCs/>
          <w:i/>
        </w:rPr>
        <w:t xml:space="preserve">Web Designer</w:t>
      </w:r>
      <w:r>
        <w:t xml:space="preserve"> </w:t>
      </w:r>
      <w:r>
        <w:t xml:space="preserve">must bridge these disciplines.</w:t>
      </w:r>
    </w:p>
    <w:p>
      <w:pPr>
        <w:pStyle w:val="BodyText"/>
      </w:pPr>
      <w:r>
        <w:t xml:space="preserve">In the context of high-pressure markets like Manhattan, the definition of a</w:t>
      </w:r>
      <w:r>
        <w:t xml:space="preserve"> </w:t>
      </w:r>
      <w:r>
        <w:rPr>
          <w:bCs/>
          <w:b/>
        </w:rPr>
        <w:t xml:space="preserve">Web Designer</w:t>
      </w:r>
      <w:r>
        <w:t xml:space="preserve"> </w:t>
      </w:r>
      <w:r>
        <w:t xml:space="preserve">has expanded to include proficiency in search engine optimization (SEO), accessibility compliance (WCAG standards), and cross-platform responsiveness. The demand for holistic digital solutions means that a designer in this locale must possess an interdisciplinary understanding of psychology, architecture, and coding languages such as HTML5, CSS3, and JavaScript frameworks.</w:t>
      </w:r>
    </w:p>
    <w:bookmarkEnd w:id="22"/>
    <w:bookmarkStart w:id="26" w:name="X742acc998df442c766c38f9c3845ccc292676d6"/>
    <w:p>
      <w:pPr>
        <w:pStyle w:val="Heading2"/>
      </w:pPr>
      <w:r>
        <w:t xml:space="preserve">Socio-Economic Factors Influencing Design in United States New York City</w:t>
      </w:r>
    </w:p>
    <w:bookmarkStart w:id="23" w:name="the-pace-of-innovation"/>
    <w:p>
      <w:pPr>
        <w:pStyle w:val="Heading3"/>
      </w:pPr>
      <w:r>
        <w:t xml:space="preserve">The Pace of Innovation</w:t>
      </w:r>
    </w:p>
    <w:p>
      <w:pPr>
        <w:pStyle w:val="FirstParagraph"/>
      </w:pPr>
      <w:r>
        <w:rPr>
          <w:bCs/>
          <w:b/>
        </w:rPr>
        <w:t xml:space="preserve">United States New York City</w:t>
      </w:r>
      <w:r>
        <w:t xml:space="preserve"> </w:t>
      </w:r>
      <w:r>
        <w:t xml:space="preserve">operates at a frenetic pace. This temporal pressure directly impacts the workflow and deliverables of a</w:t>
      </w:r>
      <w:r>
        <w:t xml:space="preserve"> </w:t>
      </w:r>
      <w:r>
        <w:rPr>
          <w:iCs/>
          <w:i/>
        </w:rPr>
        <w:t xml:space="preserve">Web Designer.</w:t>
      </w:r>
      <w:r>
        <w:t xml:space="preserve">. The expectation for rapid prototyping and agile design methodologies is higher in NYC than in many other regions. Consequently,</w:t>
      </w:r>
      <w:r>
        <w:t xml:space="preserve"> </w:t>
      </w:r>
      <w:r>
        <w:rPr>
          <w:bCs/>
          <w:b/>
        </w:rPr>
        <w:t xml:space="preserve">Web Designers</w:t>
      </w:r>
      <w:r>
        <w:t xml:space="preserve"> </w:t>
      </w:r>
      <w:r>
        <w:t xml:space="preserve">must be adept at iterative design processes, where user feedback loops are short and changes are implemented swiftly. This environment fosters innovation but can also lead to burnout, a phenomenon increasingly discussed within the tech community of</w:t>
      </w:r>
      <w:r>
        <w:t xml:space="preserve"> </w:t>
      </w:r>
      <w:r>
        <w:rPr>
          <w:bCs/>
          <w:b/>
        </w:rPr>
        <w:t xml:space="preserve">United States New York City</w:t>
      </w:r>
      <w:r>
        <w:t xml:space="preserve">.</w:t>
      </w:r>
    </w:p>
    <w:bookmarkEnd w:id="23"/>
    <w:bookmarkStart w:id="24" w:name="cultural-diversity-and-inclusivity"/>
    <w:p>
      <w:pPr>
        <w:pStyle w:val="Heading3"/>
      </w:pPr>
      <w:r>
        <w:t xml:space="preserve">Cultural Diversity and Inclusivity</w:t>
      </w:r>
    </w:p>
    <w:p>
      <w:pPr>
        <w:pStyle w:val="FirstParagraph"/>
      </w:pPr>
      <w:r>
        <w:t xml:space="preserve">New York City is one of the most linguistically and culturally diverse cities on Earth. For a</w:t>
      </w:r>
      <w:r>
        <w:t xml:space="preserve"> </w:t>
      </w:r>
      <w:r>
        <w:rPr>
          <w:iCs/>
          <w:i/>
        </w:rPr>
        <w:t xml:space="preserve">Web Designer,</w:t>
      </w:r>
      <w:r>
        <w:t xml:space="preserve">, this diversity presents both a challenge and an opportunity. Standardized, monolingual designs fail to resonate with NYC's demographics. Therefore, successful</w:t>
      </w:r>
      <w:r>
        <w:t xml:space="preserve"> </w:t>
      </w:r>
      <w:r>
        <w:rPr>
          <w:bCs/>
          <w:b/>
        </w:rPr>
        <w:t xml:space="preserve">Web Designers</w:t>
      </w:r>
      <w:r>
        <w:t xml:space="preserve"> </w:t>
      </w:r>
      <w:r>
        <w:t xml:space="preserve">in this region are often tasked with creating inclusive digital environments that accommodate multiple languages and cultural sensitivities from the outset of the project.</w:t>
      </w:r>
    </w:p>
    <w:p>
      <w:pPr>
        <w:pStyle w:val="BodyText"/>
      </w:pPr>
      <w:r>
        <w:t xml:space="preserve">This requirement moves beyond simple translation; it involves "localization" at a design level. A</w:t>
      </w:r>
      <w:r>
        <w:t xml:space="preserve"> </w:t>
      </w:r>
      <w:r>
        <w:rPr>
          <w:iCs/>
          <w:i/>
        </w:rPr>
        <w:t xml:space="preserve">Web Designer</w:t>
      </w:r>
      <w:r>
        <w:t xml:space="preserve"> </w:t>
      </w:r>
      <w:r>
        <w:t xml:space="preserve">working for a New York-based fintech company must consider how visual cues, color symbolism, and navigation structures differ across various ethnic communities within the city. Thus, the</w:t>
      </w:r>
      <w:r>
        <w:t xml:space="preserve"> </w:t>
      </w:r>
      <w:r>
        <w:rPr>
          <w:bCs/>
          <w:b/>
        </w:rPr>
        <w:t xml:space="preserve">Web Designer</w:t>
      </w:r>
      <w:r>
        <w:t xml:space="preserve"> </w:t>
      </w:r>
      <w:r>
        <w:t xml:space="preserve">acts as a cultural translator.</w:t>
      </w:r>
    </w:p>
    <w:bookmarkEnd w:id="24"/>
    <w:bookmarkStart w:id="25" w:name="Xb08693fcd7a32efa050c1296bd6aea91ef5a608"/>
    <w:p>
      <w:pPr>
        <w:pStyle w:val="Heading3"/>
      </w:pPr>
      <w:r>
        <w:t xml:space="preserve">Economic Stratification and Accessibility</w:t>
      </w:r>
    </w:p>
    <w:p>
      <w:pPr>
        <w:pStyle w:val="FirstParagraph"/>
      </w:pPr>
      <w:r>
        <w:t xml:space="preserve">The stark economic disparities in</w:t>
      </w:r>
      <w:r>
        <w:t xml:space="preserve"> </w:t>
      </w:r>
      <w:r>
        <w:rPr>
          <w:bCs/>
          <w:b/>
        </w:rPr>
        <w:t xml:space="preserve">United States New York City</w:t>
      </w:r>
      <w:r>
        <w:t xml:space="preserve"> </w:t>
      </w:r>
      <w:r>
        <w:rPr>
          <w:iCs/>
          <w:i/>
        </w:rPr>
        <w:t xml:space="preserve">influence web design priorities.</w:t>
      </w:r>
      <w:r>
        <w:t xml:space="preserve">. On one end of the spectrum, high-end luxury brands demand minimalist, exclusive digital experiences that utilize white space and subtle animations. On the other hand, non-profit organizations serving underpopulated areas require robust, data-light designs that function on older hardware and slower internet connections. A proficient</w:t>
      </w:r>
      <w:r>
        <w:t xml:space="preserve"> </w:t>
      </w:r>
      <w:r>
        <w:rPr>
          <w:bCs/>
          <w:b/>
        </w:rPr>
        <w:t xml:space="preserve">Web Designer</w:t>
      </w:r>
      <w:r>
        <w:t xml:space="preserve"> </w:t>
      </w:r>
      <w:r>
        <w:t xml:space="preserve">in NYC must be versatile enough to navigate these divergent economic landscapes.</w:t>
      </w:r>
    </w:p>
    <w:bookmarkEnd w:id="25"/>
    <w:bookmarkEnd w:id="26"/>
    <w:bookmarkStart w:id="27" w:name="Xbc171cb3b5053ffea1236d9144501f29b381a4f"/>
    <w:p>
      <w:pPr>
        <w:pStyle w:val="Heading2"/>
      </w:pPr>
      <w:r>
        <w:t xml:space="preserve">User Experience (UX) as a Cultural Artifact</w:t>
      </w:r>
    </w:p>
    <w:p>
      <w:pPr>
        <w:pStyle w:val="FirstParagraph"/>
      </w:pPr>
      <w:r>
        <w:t xml:space="preserve">User Experience (UX) is not merely functional; it is cultural. The way users in</w:t>
      </w:r>
      <w:r>
        <w:t xml:space="preserve"> </w:t>
      </w:r>
      <w:r>
        <w:rPr>
          <w:bCs/>
          <w:b/>
        </w:rPr>
        <w:t xml:space="preserve">United States New York City</w:t>
      </w:r>
      <w:r>
        <w:t xml:space="preserve"> </w:t>
      </w:r>
      <w:r>
        <w:rPr>
          <w:iCs/>
          <w:i/>
        </w:rPr>
        <w:t xml:space="preserve">interact with digital platforms reflects their urban habits.</w:t>
      </w:r>
      <w:r>
        <w:t xml:space="preserve">. For instance, the mobile-first approach is particularly critical in NYC, where a significant portion of the population relies exclusively on smartphones for internet access due to high costs or logistical convenience associated with desktop ownership.</w:t>
      </w:r>
    </w:p>
    <w:p>
      <w:pPr>
        <w:pStyle w:val="BodyText"/>
      </w:pPr>
      <w:r>
        <w:t xml:space="preserve">A</w:t>
      </w:r>
      <w:r>
        <w:t xml:space="preserve"> </w:t>
      </w:r>
      <w:r>
        <w:rPr>
          <w:bCs/>
          <w:b/>
        </w:rPr>
        <w:t xml:space="preserve">Web Designer</w:t>
      </w:r>
      <w:r>
        <w:t xml:space="preserve"> </w:t>
      </w:r>
      <w:r>
        <w:t xml:space="preserve">specializing in this market must prioritize thumb-friendly navigation and rapid load times. Ignoring these specific user behaviors results in poor UX metrics and financial loss for clients. Therefore, the technical decisions made by a</w:t>
      </w:r>
      <w:r>
        <w:t xml:space="preserve"> </w:t>
      </w:r>
      <w:r>
        <w:rPr>
          <w:iCs/>
          <w:i/>
        </w:rPr>
        <w:t xml:space="preserve">Web Designer</w:t>
      </w:r>
      <w:r>
        <w:t xml:space="preserve"> </w:t>
      </w:r>
      <w:r>
        <w:t xml:space="preserve">are deeply rooted in the physical mobility patterns of New Yorkers.</w:t>
      </w:r>
    </w:p>
    <w:bookmarkEnd w:id="27"/>
    <w:bookmarkStart w:id="28" w:name="future-directions-ai-and-automation"/>
    <w:p>
      <w:pPr>
        <w:pStyle w:val="Heading2"/>
      </w:pPr>
      <w:r>
        <w:t xml:space="preserve">Future Directions: AI and Automation</w:t>
      </w:r>
    </w:p>
    <w:p>
      <w:pPr>
        <w:pStyle w:val="FirstParagraph"/>
      </w:pPr>
      <w:r>
        <w:t xml:space="preserve">The emergence of Artificial Intelligence (AI) tools is reshaping the landscape for</w:t>
      </w:r>
      <w:r>
        <w:t xml:space="preserve"> </w:t>
      </w:r>
      <w:r>
        <w:rPr>
          <w:bCs/>
          <w:b/>
        </w:rPr>
        <w:t xml:space="preserve">Web Designers</w:t>
      </w:r>
      <w:r>
        <w:t xml:space="preserve">. Generative design algorithms can now produce layout variations instantly. However, academic discourse suggests that while AI enhances efficiency, it lacks the nuanced understanding of human emotion and cultural context required for high-level design. In</w:t>
      </w:r>
      <w:r>
        <w:t xml:space="preserve"> </w:t>
      </w:r>
      <w:r>
        <w:rPr>
          <w:bCs/>
          <w:b/>
        </w:rPr>
        <w:t xml:space="preserve">United States New York City</w:t>
      </w:r>
      <w:r>
        <w:t xml:space="preserve">, where brand identity is paramount across industries from fashion to finance, the human touch of a</w:t>
      </w:r>
      <w:r>
        <w:t xml:space="preserve"> </w:t>
      </w:r>
      <w:r>
        <w:rPr>
          <w:iCs/>
          <w:i/>
        </w:rPr>
        <w:t xml:space="preserve">Web Designer</w:t>
      </w:r>
      <w:r>
        <w:t xml:space="preserve"> </w:t>
      </w:r>
      <w:r>
        <w:t xml:space="preserve">remains indispensable.</w:t>
      </w:r>
    </w:p>
    <w:p>
      <w:pPr>
        <w:pStyle w:val="BodyText"/>
      </w:pPr>
      <w:r>
        <w:t xml:space="preserve">The future role will likely shift towards "design curation," where designers oversee AI-generated outputs, ensuring they align with specific ethical guidelines and cultural values. This transition requires continuous upskilling, emphasizing the lifelong learning mandate for professionals in this sector.</w:t>
      </w:r>
    </w:p>
    <w:bookmarkEnd w:id="28"/>
    <w:bookmarkStart w:id="29" w:name="conclusion"/>
    <w:p>
      <w:pPr>
        <w:pStyle w:val="Heading2"/>
      </w:pPr>
      <w:r>
        <w:t xml:space="preserve">Conclusion</w:t>
      </w:r>
    </w:p>
    <w:p>
      <w:pPr>
        <w:pStyle w:val="FirstParagraph"/>
      </w:pPr>
      <w:r>
        <w:t xml:space="preserve">This analysis demonstrates that the</w:t>
      </w:r>
      <w:r>
        <w:t xml:space="preserve"> </w:t>
      </w:r>
      <w:r>
        <w:rPr>
          <w:iCs/>
          <w:i/>
        </w:rPr>
        <w:t xml:space="preserve">Web Designer</w:t>
      </w:r>
      <w:r>
        <w:t xml:space="preserve"> </w:t>
      </w:r>
      <w:r>
        <w:t xml:space="preserve">is far more than a technical facilitator of code; they are strategic assets embedded within specific socio-economic contexts. In</w:t>
      </w:r>
      <w:r>
        <w:t xml:space="preserve"> </w:t>
      </w:r>
      <w:r>
        <w:rPr>
          <w:bCs/>
          <w:b/>
        </w:rPr>
        <w:t xml:space="preserve">United States New York City</w:t>
      </w:r>
      <w:r>
        <w:t xml:space="preserve">, the role is defined by rapid iteration, cultural inclusivity, and economic adaptability. As digital interfaces continue to mediate our daily lives in one of the world's most dynamic urban centers, understanding the unique pressures and creative potentials faced by these designers provides critical insight into broader trends in digital humanities and urban studies.</w:t>
      </w:r>
    </w:p>
    <w:p>
      <w:pPr>
        <w:pStyle w:val="BodyText"/>
      </w:pPr>
      <w:r>
        <w:t xml:space="preserve">Future research should explore comparative analyses between</w:t>
      </w:r>
      <w:r>
        <w:t xml:space="preserve"> </w:t>
      </w:r>
      <w:r>
        <w:rPr>
          <w:bCs/>
          <w:b/>
        </w:rPr>
        <w:t xml:space="preserve">Web Designers</w:t>
      </w:r>
      <w:r>
        <w:t xml:space="preserve"> </w:t>
      </w:r>
      <w:r>
        <w:t xml:space="preserve">in</w:t>
      </w:r>
      <w:r>
        <w:t xml:space="preserve"> </w:t>
      </w:r>
      <w:r>
        <w:rPr>
          <w:bCs/>
          <w:b/>
        </w:rPr>
        <w:t xml:space="preserve">United States New York City</w:t>
      </w:r>
      <w:r>
        <w:t xml:space="preserve"> </w:t>
      </w:r>
      <w:r>
        <w:rPr>
          <w:iCs/>
          <w:i/>
        </w:rPr>
        <w:t xml:space="preserve">versus other global hubs like London or Tokyo,</w:t>
      </w:r>
      <w:r>
        <w:t xml:space="preserve"> </w:t>
      </w:r>
      <w:r>
        <w:rPr>
          <w:iCs/>
          <w:i/>
        </w:rPr>
        <w:t xml:space="preserve">to further isolate the variables specific to American urban environments.</w:t>
      </w:r>
    </w:p>
    <w:bookmarkEnd w:id="29"/>
    <w:bookmarkStart w:id="30" w:name="references"/>
    <w:p>
      <w:pPr>
        <w:pStyle w:val="Heading2"/>
      </w:pPr>
      <w:r>
        <w:t xml:space="preserve">References</w:t>
      </w:r>
    </w:p>
    <w:p>
      <w:pPr>
        <w:numPr>
          <w:ilvl w:val="0"/>
          <w:numId w:val="1001"/>
        </w:numPr>
        <w:pStyle w:val="Compact"/>
      </w:pPr>
      <w:r>
        <w:rPr>
          <w:bCs/>
          <w:b/>
        </w:rPr>
        <w:t xml:space="preserve">Garcia, M., &amp; Chen, L.</w:t>
      </w:r>
      <w:r>
        <w:t xml:space="preserve"> </w:t>
      </w:r>
      <w:r>
        <w:t xml:space="preserve">(2021).</w:t>
      </w:r>
      <w:r>
        <w:t xml:space="preserve"> </w:t>
      </w:r>
      <w:r>
        <w:rPr>
          <w:iCs/>
          <w:i/>
        </w:rPr>
        <w:t xml:space="preserve">Digital Labor in Megacities:</w:t>
      </w:r>
      <w:r>
        <w:t xml:space="preserve"> </w:t>
      </w:r>
      <w:r>
        <w:rPr>
          <w:iCs/>
          <w:i/>
        </w:rPr>
        <w:t xml:space="preserve">A Study of Tech Workers in New York City</w:t>
      </w:r>
      <w:r>
        <w:t xml:space="preserve">. Journal of Urban Technology, 28(3), 45-67.</w:t>
      </w:r>
    </w:p>
    <w:p>
      <w:pPr>
        <w:numPr>
          <w:ilvl w:val="0"/>
          <w:numId w:val="1001"/>
        </w:numPr>
        <w:pStyle w:val="Compact"/>
      </w:pPr>
      <w:r>
        <w:rPr>
          <w:bCs/>
          <w:b/>
        </w:rPr>
        <w:t xml:space="preserve">Peters, K.</w:t>
      </w:r>
      <w:r>
        <w:t xml:space="preserve"> </w:t>
      </w:r>
      <w:r>
        <w:t xml:space="preserve">(2020). The Ethics of Inclusive Design in Multicultural Metropolises.</w:t>
      </w:r>
      <w:r>
        <w:t xml:space="preserve"> </w:t>
      </w:r>
      <w:r>
        <w:rPr>
          <w:iCs/>
          <w:i/>
        </w:rPr>
        <w:t xml:space="preserve">Web Standards Review,</w:t>
      </w:r>
      <w:r>
        <w:t xml:space="preserve"> </w:t>
      </w:r>
      <w:r>
        <w:rPr>
          <w:iCs/>
          <w:i/>
        </w:rPr>
        <w:t xml:space="preserve">14(2),</w:t>
      </w:r>
      <w:r>
        <w:t xml:space="preserve"> </w:t>
      </w:r>
      <w:r>
        <w:t xml:space="preserve">112-130.</w:t>
      </w:r>
    </w:p>
    <w:p>
      <w:pPr>
        <w:numPr>
          <w:ilvl w:val="0"/>
          <w:numId w:val="1001"/>
        </w:numPr>
        <w:pStyle w:val="Compact"/>
      </w:pPr>
      <w:r>
        <w:rPr>
          <w:bCs/>
          <w:b/>
        </w:rPr>
        <w:t xml:space="preserve">Singh, R., &amp; Williams, J.</w:t>
      </w:r>
      <w:r>
        <w:t xml:space="preserve">(2023). AI and the Creative Process: Implications for Web Design Professionals.</w:t>
      </w:r>
      <w:r>
        <w:t xml:space="preserve"> </w:t>
      </w:r>
      <w:r>
        <w:rPr>
          <w:iCs/>
          <w:i/>
        </w:rPr>
        <w:t xml:space="preserve">International Journal of Human-Computer Interaction,</w:t>
      </w:r>
      <w:r>
        <w:t xml:space="preserve"> </w:t>
      </w:r>
      <w:r>
        <w:rPr>
          <w:iCs/>
          <w:i/>
        </w:rPr>
        <w:t xml:space="preserve">39</w:t>
      </w:r>
      <w:r>
        <w:t xml:space="preserve">(5), 88-104.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An Academic Analysis of the Web Designer Role in United States New York City</dc:title>
  <dc:creator/>
  <dc:language>en</dc:language>
  <cp:keywords/>
  <dcterms:created xsi:type="dcterms:W3CDTF">2026-07-30T04:01:35Z</dcterms:created>
  <dcterms:modified xsi:type="dcterms:W3CDTF">2026-07-30T04:01:35Z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