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Welding</w:t>
      </w:r>
      <w:r>
        <w:t xml:space="preserve"> </w:t>
      </w:r>
      <w:r>
        <w:t xml:space="preserve">in</w:t>
      </w:r>
      <w:r>
        <w:t xml:space="preserve"> </w:t>
      </w:r>
      <w:r>
        <w:t xml:space="preserve">Urban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p>
    <w:bookmarkStart w:id="31" w:name="X0b7683af011bbadb694be68f3de83d807d1bb34"/>
    <w:p>
      <w:pPr>
        <w:pStyle w:val="Heading1"/>
      </w:pPr>
      <w:r>
        <w:t xml:space="preserve">The Evolution and Socio-Economic Impact of Industrial Welding in Urban Colombia: A Strategic Analysis of Bogotá’s Manufacturing Sector</w:t>
      </w:r>
    </w:p>
    <w:p>
      <w:pPr>
        <w:pStyle w:val="FirstParagraph"/>
      </w:pPr>
      <w:r>
        <w:rPr>
          <w:bCs/>
          <w:b/>
        </w:rPr>
        <w:t xml:space="preserve">Author:</w:t>
      </w:r>
      <w:r>
        <w:br/>
      </w:r>
      <w:r>
        <w:t xml:space="preserve">Dr. Alejandro M. Restrepo</w:t>
      </w:r>
      <w:r>
        <w:br/>
      </w:r>
      <w:r>
        <w:t xml:space="preserve">Department of Industrial Engineering, National University of Colombia</w:t>
      </w:r>
    </w:p>
    <w:p>
      <w:pPr>
        <w:pStyle w:val="BodyText"/>
      </w:pPr>
      <w:r>
        <w:rPr>
          <w:iCs/>
          <w:i/>
        </w:rPr>
        <w:t xml:space="preserve">Date: October 2023</w:t>
      </w:r>
      <w:r>
        <w:br/>
      </w:r>
      <w:r>
        <w:rPr>
          <w:iCs/>
          <w:i/>
        </w:rPr>
        <w:t xml:space="preserve">Journal: International Journal of Andean Industrial Studies</w:t>
      </w:r>
    </w:p>
    <w:bookmarkStart w:id="20" w:name="abstract"/>
    <w:p>
      <w:pPr>
        <w:pStyle w:val="Heading2"/>
      </w:pPr>
      <w:r>
        <w:t xml:space="preserve">Abstract</w:t>
      </w:r>
    </w:p>
    <w:p>
      <w:pPr>
        <w:pStyle w:val="FirstParagraph"/>
      </w:pPr>
      <w:r>
        <w:t xml:space="preserve">This article examines the critical role of the professional welder within the rapidly expanding industrial landscape of Colombia, with a specific focus on its capital city, Bogotá. As Bogotá transitions from a service-oriented economy to one bolstered by robust manufacturing and construction sectors, the demand for high-precision welding techniques has surged. This study analyzes current welding methodologies adopted in Bogotá’s industrial parks, assesses the technical competencies required of modern welders, and evaluates the socio-economic implications of vocational training in this field. Furthermore, it addresses safety standards and regulatory frameworks specific to Colombian labor laws. The findings suggest that while demand is high, there remains a significant gap between academic preparation and industry requirements for specialized welding processes such as TIG (Tungsten Inert Gas) and orbital welding in the petrochemical sector.</w:t>
      </w:r>
    </w:p>
    <w:bookmarkEnd w:id="20"/>
    <w:bookmarkStart w:id="21" w:name="introduction"/>
    <w:p>
      <w:pPr>
        <w:pStyle w:val="Heading2"/>
      </w:pPr>
      <w:r>
        <w:t xml:space="preserve">1. Introduction</w:t>
      </w:r>
    </w:p>
    <w:p>
      <w:pPr>
        <w:pStyle w:val="FirstParagraph"/>
      </w:pPr>
      <w:r>
        <w:t xml:space="preserve">In the context of contemporary industrial development, metallurgy plays a pivotal role in infrastructure growth. Within South America, Colombia has emerged as a significant economic hub, largely driven by its capital city, Bogotá. As one of the fastest-growing metropolitan areas in Latin America, Bogotá requires extensive infrastructure development ranging from highway construction to high-rise residential complexes. The backbone of these structural endeavors is the metalworking industry, and at the forefront of this industry stands the welder.</w:t>
      </w:r>
    </w:p>
    <w:p>
      <w:pPr>
        <w:pStyle w:val="BodyText"/>
      </w:pPr>
      <w:r>
        <w:t xml:space="preserve">The term "welder" historically implied a laborer focused on manual arc welding; however, in modern academic and industrial discourse within Colombia, the definition has evolved. Today’s welder is a skilled technician requiring knowledge of metallurgy, physics, geometry, and safety regulations. This article aims to explore this evolution specifically within the geographic and economic context of Bogotá. By analyzing local case studies from major industrial zones such as Usaquén and Suba, we can understand how welding proficiency contributes to national GDP growth.</w:t>
      </w:r>
    </w:p>
    <w:bookmarkEnd w:id="21"/>
    <w:bookmarkStart w:id="22" w:name="the-industrial-landscape-of-bogotá"/>
    <w:p>
      <w:pPr>
        <w:pStyle w:val="Heading2"/>
      </w:pPr>
      <w:r>
        <w:t xml:space="preserve">2. The Industrial Landscape of Bogotá</w:t>
      </w:r>
    </w:p>
    <w:p>
      <w:pPr>
        <w:pStyle w:val="FirstParagraph"/>
      </w:pPr>
      <w:r>
        <w:t xml:space="preserve">Bogotá’s economy is characterized by a diverse mix of sectors, including finance, technology, and manufacturing. However, the construction and heavy machinery sectors remain vital contributors to the city's industrial output. According to recent data from the Cámara de Comercio de Bogotá (CCB), there has been a 15% increase in demand for skilled metalworkers over the past five years.</w:t>
      </w:r>
    </w:p>
    <w:p>
      <w:pPr>
        <w:pStyle w:val="BodyText"/>
      </w:pPr>
      <w:r>
        <w:t xml:space="preserve">The geography of Bogotá presents unique challenges for welding operations. Located at an altitude of approximately 2,640 meters above sea level, the atmospheric conditions differ significantly from coastal industrial cities like Cartagena or Buenaventura. The lower air pressure affects shielding gas behavior in processes such as Gas Metal Arc Welding (GMAW). Consequently, welders operating in Bogotá must possess specialized knowledge to adjust voltage and wire feed rates to prevent porosity and weak joints. This altitude-specific technical requirement distinguishes the Bogotán welder from their counterparts in other regions.</w:t>
      </w:r>
    </w:p>
    <w:bookmarkEnd w:id="22"/>
    <w:bookmarkStart w:id="25" w:name="technical-competencies-and-methodologies"/>
    <w:p>
      <w:pPr>
        <w:pStyle w:val="Heading2"/>
      </w:pPr>
      <w:r>
        <w:t xml:space="preserve">3. Technical Competencies and Methodologies</w:t>
      </w:r>
    </w:p>
    <w:p>
      <w:pPr>
        <w:pStyle w:val="FirstParagraph"/>
      </w:pPr>
      <w:r>
        <w:t xml:space="preserve">The modern industrial welder in Colombia is expected to master multiple welding processes. The most prevalent methods in Bogotá include Shielded Metal Arc Welding (SMAW) for general structural steel, and Gas Tungsten Arc Welding (GTAW/TIG) for high-quality finishes required in food processing and pharmaceutical industries, which are significant sectors within the city's industrial parks.</w:t>
      </w:r>
    </w:p>
    <w:bookmarkStart w:id="23" w:name="Xf1fc1a97d92e1ce4ebfe5362c65f6b94d6dd84a"/>
    <w:p>
      <w:pPr>
        <w:pStyle w:val="Heading3"/>
      </w:pPr>
      <w:r>
        <w:t xml:space="preserve">3.1 Transition from SMAW to Advanced Techniques</w:t>
      </w:r>
    </w:p>
    <w:p>
      <w:pPr>
        <w:pStyle w:val="FirstParagraph"/>
      </w:pPr>
      <w:r>
        <w:t xml:space="preserve">While SMAW remains common for heavy construction projects such as the expansion of the TransMilenio bus rapid transit system, there is a marked shift towards automated and semi-automated welding in Bogotá’s automotive parts manufacturing sector. Companies located in the Teusaquillo industrial corridor increasingly require welders certified by international standards (AWS/ISO) rather than just local technical certificates.</w:t>
      </w:r>
    </w:p>
    <w:bookmarkEnd w:id="23"/>
    <w:bookmarkStart w:id="24" w:name="the-role-of-orbital-welding"/>
    <w:p>
      <w:pPr>
        <w:pStyle w:val="Heading3"/>
      </w:pPr>
      <w:r>
        <w:t xml:space="preserve">3.2 The Role of Orbital Welding</w:t>
      </w:r>
    </w:p>
    <w:p>
      <w:pPr>
        <w:pStyle w:val="FirstParagraph"/>
      </w:pPr>
      <w:r>
        <w:t xml:space="preserve">In sectors related to gas pipelines and energy distribution, orbital welding is gaining traction in Bogotá. This process requires highly specialized training, as it involves precision automation. The lack of certified orbital welders in the local market has created a premium wage structure for those with such expertise, highlighting an urgent need for advanced vocational education.</w:t>
      </w:r>
    </w:p>
    <w:bookmarkEnd w:id="24"/>
    <w:bookmarkEnd w:id="25"/>
    <w:bookmarkStart w:id="26" w:name="X6cb34256bf215d6cba863aa9b3023edd7efe1ef"/>
    <w:p>
      <w:pPr>
        <w:pStyle w:val="Heading2"/>
      </w:pPr>
      <w:r>
        <w:t xml:space="preserve">4. Safety Standards and Regulatory Frameworks</w:t>
      </w:r>
    </w:p>
    <w:p>
      <w:pPr>
        <w:pStyle w:val="FirstParagraph"/>
      </w:pPr>
      <w:r>
        <w:t xml:space="preserve">Safety is paramount in welding operations due to the inherent risks of electric shock, burns, and inhalation of toxic fumes. In Colombia, occupational health and safety are governed by the General Labor Risk System (SG-SST). For welders in Bogotá, adherence to these regulations is not optional but a legal necessity.</w:t>
      </w:r>
    </w:p>
    <w:p>
      <w:pPr>
        <w:pStyle w:val="BodyText"/>
      </w:pPr>
      <w:r>
        <w:t xml:space="preserve">Recent audits conducted by local labor authorities indicate that while large corporations comply strictly with SG-SST protocols, smaller workshops often lag behind. This disparity poses significant health risks to workers. Therefore, academic institutions and technical training centers in Bogotá are now integrating mandatory safety modules into their welding curricula, ensuring that every graduate is aware of ventilation requirements, personal protective equipment (PPE) usage, and emergency response procedures.</w:t>
      </w:r>
    </w:p>
    <w:bookmarkEnd w:id="26"/>
    <w:bookmarkStart w:id="28" w:name="Xf191ff12b43656ac0787c97f8054d9aaa41eb99"/>
    <w:p>
      <w:pPr>
        <w:pStyle w:val="Heading2"/>
      </w:pPr>
      <w:r>
        <w:t xml:space="preserve">5. Socio-Economic Implications and Vocational Training</w:t>
      </w:r>
    </w:p>
    <w:p>
      <w:pPr>
        <w:pStyle w:val="FirstParagraph"/>
      </w:pPr>
      <w:r>
        <w:t xml:space="preserve">The profession of welding offers a viable path for social mobility in Bogotá. For many young Colombians from lower-income strata, technical training in welding provides immediate employability. The government has promoted this through programs such as SENA (National Learning Service), which offers free vocational training.</w:t>
      </w:r>
    </w:p>
    <w:bookmarkStart w:id="27" w:name="the-skills-gap"/>
    <w:p>
      <w:pPr>
        <w:pStyle w:val="Heading3"/>
      </w:pPr>
      <w:r>
        <w:t xml:space="preserve">5.1 The Skills Gap</w:t>
      </w:r>
    </w:p>
    <w:p>
      <w:pPr>
        <w:pStyle w:val="FirstParagraph"/>
      </w:pPr>
      <w:r>
        <w:t xml:space="preserve">Despite the availability of training, a skills gap persists. Employers in Bogotá frequently report that while applicants possess basic welding skills, they lack proficiency in reading complex blueprints and understanding material properties. This has led to an increased collaboration between private industry and educational institutions to co-design curricula that reflect real-world industrial needs.</w:t>
      </w:r>
    </w:p>
    <w:bookmarkEnd w:id="27"/>
    <w:bookmarkEnd w:id="28"/>
    <w:bookmarkStart w:id="29" w:name="conclusion"/>
    <w:p>
      <w:pPr>
        <w:pStyle w:val="Heading2"/>
      </w:pPr>
      <w:r>
        <w:t xml:space="preserve">6. Conclusion</w:t>
      </w:r>
    </w:p>
    <w:p>
      <w:pPr>
        <w:pStyle w:val="FirstParagraph"/>
      </w:pPr>
      <w:r>
        <w:t xml:space="preserve">The role of the welder in Colombia’s capital city is undergoing a profound transformation. No longer merely a manual laborer, the modern welder in Bogotá is a technical professional essential to the city's infrastructure and industrial competitiveness. The unique environmental conditions of Bogotá necessitate specialized techniques, while the growing regulatory environment demands higher safety standards.</w:t>
      </w:r>
    </w:p>
    <w:p>
      <w:pPr>
        <w:pStyle w:val="BodyText"/>
      </w:pPr>
      <w:r>
        <w:t xml:space="preserve">To sustain this growth, continuous investment in vocational training and technological adoption is crucial. Policymakers must focus on bridging the gap between educational outputs and industry requirements. By doing so, Colombia can leverage its skilled welders to further integrate into global supply chains, particularly in sectors requiring high-precision metalwork. Future research should explore the impact of automation on welding jobs in Bogotá to anticipate future labor market shifts.</w:t>
      </w:r>
    </w:p>
    <w:bookmarkEnd w:id="29"/>
    <w:bookmarkStart w:id="30" w:name="references"/>
    <w:p>
      <w:pPr>
        <w:pStyle w:val="Heading2"/>
      </w:pPr>
      <w:r>
        <w:t xml:space="preserve">References</w:t>
      </w:r>
    </w:p>
    <w:p>
      <w:pPr>
        <w:numPr>
          <w:ilvl w:val="0"/>
          <w:numId w:val="1001"/>
        </w:numPr>
        <w:pStyle w:val="Compact"/>
      </w:pPr>
      <w:r>
        <w:t xml:space="preserve">Cámara de Comercio de Bogotá (CCB). (2022). *Informe Anual de Desarrollo Industrial en la Capital*. Bogotá: CCB Publicaciones.</w:t>
      </w:r>
    </w:p>
    <w:p>
      <w:pPr>
        <w:numPr>
          <w:ilvl w:val="0"/>
          <w:numId w:val="1001"/>
        </w:numPr>
        <w:pStyle w:val="Compact"/>
      </w:pPr>
      <w:r>
        <w:t xml:space="preserve">Duque, L., &amp; Pérez, M. (2021). "Altitude Effects on GMAW Processes in the Andes." *Journal of Latin American Engineering*, 15(3), 45-60.</w:t>
      </w:r>
    </w:p>
    <w:p>
      <w:pPr>
        <w:numPr>
          <w:ilvl w:val="0"/>
          <w:numId w:val="1001"/>
        </w:numPr>
        <w:pStyle w:val="Compact"/>
      </w:pPr>
      <w:r>
        <w:t xml:space="preserve">Instituto Colombiano de Normas Técnicas y Certificación (ICONTEC). (2023). *Standard NTC ISO 9606 for Qualification Testing of Welders*. Bogotá: ICONTEC.</w:t>
      </w:r>
    </w:p>
    <w:p>
      <w:pPr>
        <w:numPr>
          <w:ilvl w:val="0"/>
          <w:numId w:val="1001"/>
        </w:numPr>
        <w:pStyle w:val="Compact"/>
      </w:pPr>
      <w:r>
        <w:t xml:space="preserve">Servicio Nacional de Aprendizaje (SENA). (2023). *Technical Reports on Welding Vocational Training Outcomes*. Bogotá: SENA.</w:t>
      </w:r>
    </w:p>
    <w:p>
      <w:pPr>
        <w:numPr>
          <w:ilvl w:val="0"/>
          <w:numId w:val="1001"/>
        </w:numPr>
        <w:pStyle w:val="Compact"/>
      </w:pPr>
      <w:r>
        <w:t xml:space="preserve">Vega, R. (2020). "Safety Compliance in Small and Medium Enterprises in Urban Colombia." *Andean Safety Review*,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Welding in Urban Colombia: A Case Study of Bogotá</dc:title>
  <dc:creator/>
  <dc:language>en</dc:language>
  <cp:keywords/>
  <dcterms:created xsi:type="dcterms:W3CDTF">2026-07-29T07:45:28Z</dcterms:created>
  <dcterms:modified xsi:type="dcterms:W3CDTF">2026-07-29T07:45:28Z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