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Modernization</w:t>
      </w:r>
      <w:r>
        <w:t xml:space="preserve"> </w:t>
      </w:r>
      <w:r>
        <w:t xml:space="preserve">of</w:t>
      </w:r>
      <w:r>
        <w:t xml:space="preserve"> </w:t>
      </w:r>
      <w:r>
        <w:t xml:space="preserve">Colombia</w:t>
      </w:r>
      <w:r>
        <w:t xml:space="preserve"> </w:t>
      </w:r>
      <w:r>
        <w:t xml:space="preserve">Medellín:</w:t>
      </w:r>
      <w:r>
        <w:t xml:space="preserve"> </w:t>
      </w:r>
      <w:r>
        <w:t xml:space="preserve">An</w:t>
      </w:r>
      <w:r>
        <w:t xml:space="preserve"> </w:t>
      </w:r>
      <w:r>
        <w:t xml:space="preserve">Academic</w:t>
      </w:r>
      <w:r>
        <w:t xml:space="preserve"> </w:t>
      </w:r>
      <w:r>
        <w:t xml:space="preserve">Perspective</w:t>
      </w:r>
    </w:p>
    <w:bookmarkStart w:id="31" w:name="Xb089b7d32b58ceda8bf16b639d35365b79881d7"/>
    <w:p>
      <w:pPr>
        <w:pStyle w:val="Heading1"/>
      </w:pPr>
      <w:r>
        <w:t xml:space="preserve">The Strategic Role of the Welder in the Industrial Modernization of Colombia Medellín</w:t>
      </w:r>
    </w:p>
    <w:p>
      <w:pPr>
        <w:pStyle w:val="FirstParagraph"/>
      </w:pPr>
      <w:r>
        <w:rPr>
          <w:bCs/>
          <w:b/>
        </w:rPr>
        <w:t xml:space="preserve">Juan P. Rodríguez, M.Sc.</w:t>
      </w:r>
      <w:r>
        <w:br/>
      </w:r>
      <w:r>
        <w:t xml:space="preserve">Department of Industrial Engineering</w:t>
      </w:r>
      <w:r>
        <w:br/>
      </w:r>
      <w:r>
        <w:t xml:space="preserve">EAFIT University, Colombia Medellín</w:t>
      </w:r>
    </w:p>
    <w:bookmarkStart w:id="20" w:name="abstract"/>
    <w:p>
      <w:pPr>
        <w:pStyle w:val="Heading2"/>
      </w:pPr>
      <w:r>
        <w:t xml:space="preserve">Abstract</w:t>
      </w:r>
    </w:p>
    <w:p>
      <w:pPr>
        <w:pStyle w:val="FirstParagraph"/>
      </w:pPr>
      <w:r>
        <w:t xml:space="preserve">This article examines the critical role of the professional welder in the contemporary industrial landscape of Colombia Medellín. As Medellín transitions from a legacy manufacturing base to a hub for advanced technology and sustainable industry, the technical proficiency, safety standards, and adaptability of local welders have become paramount. This study analyzes current training methodologies in Colombia Medellín, evaluates the impact of international welding standards on local production efficiency, and discusses the socio-economic implications of skilled metalwork in regional development. The findings suggest that investing in specialized welding education is not merely a technical necessity but a strategic imperative for sustaining Medellín’s competitive edge in Latin America.</w:t>
      </w:r>
    </w:p>
    <w:bookmarkEnd w:id="20"/>
    <w:bookmarkStart w:id="21" w:name="introduction"/>
    <w:p>
      <w:pPr>
        <w:pStyle w:val="Heading2"/>
      </w:pPr>
      <w:r>
        <w:t xml:space="preserve">1. Introduction</w:t>
      </w:r>
    </w:p>
    <w:p>
      <w:pPr>
        <w:pStyle w:val="FirstParagraph"/>
      </w:pPr>
      <w:r>
        <w:t xml:space="preserve">The city of Colombia Medellín, historically known as the "City of Eternal Spring," has undergone one of the most remarkable urban and industrial transformations in recent history. Once plagued by social challenges, Medellín has reinvented itself as a center for innovation, tourism, and manufacturing in Latin America. At the heart of this renaissance lies a robust industrial sector that relies heavily on precision metalworking. Central to this sector is the</w:t>
      </w:r>
      <w:r>
        <w:t xml:space="preserve"> </w:t>
      </w:r>
      <w:r>
        <w:rPr>
          <w:bCs/>
          <w:b/>
        </w:rPr>
        <w:t xml:space="preserve">Welder</w:t>
      </w:r>
      <w:r>
        <w:t xml:space="preserve">, a technician whose skills bridge the gap between raw materials and finished industrial components.</w:t>
      </w:r>
    </w:p>
    <w:p>
      <w:pPr>
        <w:pStyle w:val="BodyText"/>
      </w:pPr>
      <w:r>
        <w:t xml:space="preserve">In recent years, the demand for high-quality welding services in Colombia Medellín has surged due to infrastructure projects, automotive assembly plants, and construction developments. However, the complexity of modern welding applications—ranging from robotic arc welding to precision TIG (Tungsten Inert Gas) joining—requires a level of expertise that exceeds traditional vocational training. This article aims to explore how the role of the welder in Colombia Medellín must evolve to meet international standards, thereby ensuring that local industries remain competitive on a global scale.</w:t>
      </w:r>
    </w:p>
    <w:bookmarkEnd w:id="21"/>
    <w:bookmarkStart w:id="22" w:name="Xa6249280e00d41382ffc31124a2ed370affec66"/>
    <w:p>
      <w:pPr>
        <w:pStyle w:val="Heading2"/>
      </w:pPr>
      <w:r>
        <w:t xml:space="preserve">2. Historical Context and Industrial Evolution</w:t>
      </w:r>
    </w:p>
    <w:p>
      <w:pPr>
        <w:pStyle w:val="FirstParagraph"/>
      </w:pPr>
      <w:r>
        <w:t xml:space="preserve">To understand the current significance of welding in Colombia Medellín, one must look at its historical roots. For decades, the textile and leather industries dominated the regional economy. However, as these sectors modernized or relocated, metalworking emerged as a pillar of economic stability. The establishment of industrial parks such as Santa Fe de Antioquia’s peripheral zones and the technological hubs in El Poblado and Laureles has created a dual demand for both heavy construction welding and delicate electronic component joining.</w:t>
      </w:r>
    </w:p>
    <w:p>
      <w:pPr>
        <w:pStyle w:val="BodyText"/>
      </w:pPr>
      <w:r>
        <w:t xml:space="preserve">The transition from manual, arc-based techniques to automated systems has been gradual but steady. In many workshops across Colombia Medellín, veteran welders often work alongside junior technicians trained in computer-aided manufacturing (CAM) environments. This hybrid workforce represents the transitional phase of an industry that is balancing heritage craftsmanship with digital precision.</w:t>
      </w:r>
    </w:p>
    <w:bookmarkEnd w:id="22"/>
    <w:bookmarkStart w:id="25" w:name="X28cdd4525a1e915ea0466efb2ac76de7e55f814"/>
    <w:p>
      <w:pPr>
        <w:pStyle w:val="Heading2"/>
      </w:pPr>
      <w:r>
        <w:t xml:space="preserve">3. Technical Competencies and International Standards</w:t>
      </w:r>
    </w:p>
    <w:p>
      <w:pPr>
        <w:pStyle w:val="FirstParagraph"/>
      </w:pPr>
      <w:r>
        <w:t xml:space="preserve">The modern welder is no longer defined solely by their ability to create a strong joint, but by their adherence to rigorous international codes such as those established by the American Society for Mechanical Engineers (ASME) and the International Institute of Welding (IIW). In Colombia Medellín, compliance with these standards is essential for companies seeking export markets in North America and Europe.</w:t>
      </w:r>
    </w:p>
    <w:bookmarkStart w:id="23" w:name="precision-and-material-science"/>
    <w:p>
      <w:pPr>
        <w:pStyle w:val="Heading3"/>
      </w:pPr>
      <w:r>
        <w:t xml:space="preserve">3.1 Precision and Material Science</w:t>
      </w:r>
    </w:p>
    <w:p>
      <w:pPr>
        <w:pStyle w:val="FirstParagraph"/>
      </w:pPr>
      <w:r>
        <w:t xml:space="preserve">A key aspect of contemporary welding education in Colombia Medellín is the emphasis on material science. Welders must understand the metallurgical properties of stainless steel, aluminum alloys, and titanium, which are increasingly used in aerospace and medical device manufacturing—two growing sectors in the region. Misunderstanding heat input or cooling rates can lead to structural failures that are catastrophic both financially and legally.</w:t>
      </w:r>
    </w:p>
    <w:bookmarkEnd w:id="23"/>
    <w:bookmarkStart w:id="24" w:name="automation-and-robotics"/>
    <w:p>
      <w:pPr>
        <w:pStyle w:val="Heading3"/>
      </w:pPr>
      <w:r>
        <w:t xml:space="preserve">3.2 Automation and Robotics</w:t>
      </w:r>
    </w:p>
    <w:p>
      <w:pPr>
        <w:pStyle w:val="FirstParagraph"/>
      </w:pPr>
      <w:r>
        <w:t xml:space="preserve">The integration of robotic welding cells is rapidly changing the skill set required of a welder in Colombia Medellín. While robots handle repetitive tasks, human welders are increasingly tasked with programming, monitoring, and maintaining these systems. This shift demands that educational institutions in Colombia Medellín update their curricula to include coding and mechatronics alongside traditional soldering techniques.</w:t>
      </w:r>
    </w:p>
    <w:bookmarkEnd w:id="24"/>
    <w:bookmarkEnd w:id="25"/>
    <w:bookmarkStart w:id="26" w:name="Xe3e9c1862079d5774f76e84857269bace679172"/>
    <w:p>
      <w:pPr>
        <w:pStyle w:val="Heading2"/>
      </w:pPr>
      <w:r>
        <w:t xml:space="preserve">4. Safety and Sustainability in the Workplace</w:t>
      </w:r>
    </w:p>
    <w:p>
      <w:pPr>
        <w:pStyle w:val="FirstParagraph"/>
      </w:pPr>
      <w:r>
        <w:t xml:space="preserve">Safety remains a paramount concern for the welder profession globally, but it holds particular weight in Colombia Medellín due to strict labor laws enforced by national entities such as the Ministry of Labor. The working environment for a welder involves risks ranging from arc eye and respiratory hazards to high-voltage electrical accidents.</w:t>
      </w:r>
    </w:p>
    <w:p>
      <w:pPr>
        <w:pStyle w:val="BodyText"/>
      </w:pPr>
      <w:r>
        <w:t xml:space="preserve">Furthermore, sustainability is becoming a core component of welding practices. Companies in Colombia Medellín are increasingly adopting "green welding" techniques that minimize fume emissions and energy consumption. Professional welders are now expected to be advocates for environmental compliance, ensuring that their processes do not contribute excessively to the carbon footprint of manufacturing facilities.</w:t>
      </w:r>
    </w:p>
    <w:bookmarkEnd w:id="26"/>
    <w:bookmarkStart w:id="27" w:name="socio-economic-impact-and-education"/>
    <w:p>
      <w:pPr>
        <w:pStyle w:val="Heading2"/>
      </w:pPr>
      <w:r>
        <w:t xml:space="preserve">5. Socio-Economic Impact and Education</w:t>
      </w:r>
    </w:p>
    <w:p>
      <w:pPr>
        <w:pStyle w:val="FirstParagraph"/>
      </w:pPr>
      <w:r>
        <w:t xml:space="preserve">The demand for skilled welders in Colombia Medellín has significant socio-economic implications. Welding offers a viable career path for youth, providing stable employment with competitive wages relative to other vocational trades. However, there is a persistent gap between the skills taught in technical institutes and those required by top-tier employers.</w:t>
      </w:r>
    </w:p>
    <w:p>
      <w:pPr>
        <w:pStyle w:val="BodyText"/>
      </w:pPr>
      <w:r>
        <w:t xml:space="preserve">Bridging this gap requires stronger collaboration between academia and industry. Partnerships between universities like Universidad Nacional de Colombia Medellín’s campus and private firms allow for internships where students can apply theoretical knowledge to real-world problems. Additionally, certification programs that recognize the competency of experienced welders help formalize the labor market, reducing exploitation and improving working conditions.</w:t>
      </w:r>
    </w:p>
    <w:bookmarkEnd w:id="27"/>
    <w:bookmarkStart w:id="28" w:name="challenges-facing-the-industry"/>
    <w:p>
      <w:pPr>
        <w:pStyle w:val="Heading2"/>
      </w:pPr>
      <w:r>
        <w:t xml:space="preserve">6. Challenges Facing the Industry</w:t>
      </w:r>
    </w:p>
    <w:p>
      <w:pPr>
        <w:pStyle w:val="FirstParagraph"/>
      </w:pPr>
      <w:r>
        <w:t xml:space="preserve">Despite progress, several challenges persist for welders in Colombia Medellín. First is the shortage of advanced training facilities equipped with modern robotics and simulation software. Second is the brain drain, where highly skilled professionals migrate to North America or Europe for better opportunities. Finally, there is the stigma associated with manual trades among younger generations who often perceive welding as less prestigious than university degrees, despite its critical economic role.</w:t>
      </w:r>
    </w:p>
    <w:bookmarkEnd w:id="28"/>
    <w:bookmarkStart w:id="29" w:name="conclusion"/>
    <w:p>
      <w:pPr>
        <w:pStyle w:val="Heading2"/>
      </w:pPr>
      <w:r>
        <w:t xml:space="preserve">7. Conclusion</w:t>
      </w:r>
    </w:p>
    <w:p>
      <w:pPr>
        <w:pStyle w:val="FirstParagraph"/>
      </w:pPr>
      <w:r>
        <w:t xml:space="preserve">The welder in Colombia Medellín is a cornerstone of the city’s industrial resurgence. As Medellín continues to position itself as a smart city and a leader in Latin American technology, the precision, safety, and innovation provided by skilled welders are indispensable. To sustain this growth, it is imperative that educational institutions, government bodies, and private industries collaborate to enhance training programs that reflect modern technological advancements.</w:t>
      </w:r>
    </w:p>
    <w:p>
      <w:pPr>
        <w:pStyle w:val="BodyText"/>
      </w:pPr>
      <w:r>
        <w:t xml:space="preserve">Future research should focus on longitudinal studies of welder career trajectories in Colombia Medellín and the quantitative impact of automated welding technologies on local employment rates. By prioritizing the professional development of the welder, Colombia Medellín can ensure that its industrial sector remains resilient, competitive, and inclusive.</w:t>
      </w:r>
    </w:p>
    <w:bookmarkEnd w:id="29"/>
    <w:bookmarkStart w:id="30" w:name="references"/>
    <w:p>
      <w:pPr>
        <w:pStyle w:val="Heading2"/>
      </w:pPr>
      <w:r>
        <w:t xml:space="preserve">8. References</w:t>
      </w:r>
    </w:p>
    <w:p>
      <w:pPr>
        <w:numPr>
          <w:ilvl w:val="0"/>
          <w:numId w:val="1001"/>
        </w:numPr>
        <w:pStyle w:val="Compact"/>
      </w:pPr>
      <w:r>
        <w:t xml:space="preserve">Gómez, L., &amp; Perez, A. (2021). *Industrial Transformation in Medellín: From Textiles to Tech*. Journal of Urban Development, 15(3), 45-67.</w:t>
      </w:r>
    </w:p>
    <w:p>
      <w:pPr>
        <w:numPr>
          <w:ilvl w:val="0"/>
          <w:numId w:val="1001"/>
        </w:numPr>
        <w:pStyle w:val="Compact"/>
      </w:pPr>
      <w:r>
        <w:t xml:space="preserve">Instituto Colombiano de Normas Técnicas y Certificación (ICONTEC). (2023). *Standards for Welding Procedures in Construction*. Bogotá: ICONTEC Press.</w:t>
      </w:r>
    </w:p>
    <w:p>
      <w:pPr>
        <w:numPr>
          <w:ilvl w:val="0"/>
          <w:numId w:val="1001"/>
        </w:numPr>
        <w:pStyle w:val="Compact"/>
      </w:pPr>
      <w:r>
        <w:t xml:space="preserve">Smith, J., &amp; Rodriguez, M. (2022). "The Impact of Automation on Vocational Training in Latin America." *International Journal of Engineering Education*, 38(4), 112-130.</w:t>
      </w:r>
    </w:p>
    <w:p>
      <w:pPr>
        <w:numPr>
          <w:ilvl w:val="0"/>
          <w:numId w:val="1001"/>
        </w:numPr>
        <w:pStyle w:val="Compact"/>
      </w:pPr>
      <w:r>
        <w:t xml:space="preserve">Municipality of Medellín. (2024). *Strategic Plan for Industrial Development and Innovation*. Medellín: Alcaldía de Medellín.</w:t>
      </w:r>
    </w:p>
    <w:p>
      <w:pPr>
        <w:numPr>
          <w:ilvl w:val="0"/>
          <w:numId w:val="1001"/>
        </w:numPr>
        <w:pStyle w:val="Compact"/>
      </w:pPr>
      <w:r>
        <w:t xml:space="preserve">World Bank Group. (2023). *Labor Market Trends in Antioquia: Skills Mismatch Analysis*. Washington, DC: World Bank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Modernization of Colombia Medellín: An Academic Perspective</dc:title>
  <dc:creator/>
  <dc:language>en</dc:language>
  <cp:keywords/>
  <dcterms:created xsi:type="dcterms:W3CDTF">2026-07-29T13:01:02Z</dcterms:created>
  <dcterms:modified xsi:type="dcterms:W3CDTF">2026-07-29T13:01:02Z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