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Germany</w:t>
      </w:r>
      <w:r>
        <w:t xml:space="preserve"> </w:t>
      </w:r>
      <w:r>
        <w:t xml:space="preserve">Frankfurt:</w:t>
      </w:r>
      <w:r>
        <w:t xml:space="preserve"> </w:t>
      </w:r>
      <w:r>
        <w:t xml:space="preserve">Technological</w:t>
      </w:r>
      <w:r>
        <w:t xml:space="preserve"> </w:t>
      </w:r>
      <w:r>
        <w:t xml:space="preserve">Integration,</w:t>
      </w:r>
      <w:r>
        <w:t xml:space="preserve"> </w:t>
      </w:r>
      <w:r>
        <w:t xml:space="preserve">Regulatory</w:t>
      </w:r>
      <w:r>
        <w:t xml:space="preserve"> </w:t>
      </w:r>
      <w:r>
        <w:t xml:space="preserve">Compliance,</w:t>
      </w:r>
      <w:r>
        <w:t xml:space="preserve"> </w:t>
      </w:r>
      <w:r>
        <w:t xml:space="preserve">and</w:t>
      </w:r>
      <w:r>
        <w:t xml:space="preserve"> </w:t>
      </w:r>
      <w:r>
        <w:t xml:space="preserve">Economic</w:t>
      </w:r>
      <w:r>
        <w:t xml:space="preserve"> </w:t>
      </w:r>
      <w:r>
        <w:t xml:space="preserve">Impact</w:t>
      </w:r>
    </w:p>
    <w:bookmarkStart w:id="26" w:name="X719b7c7a514cea419c38fd76b912e81df8d5954"/>
    <w:p>
      <w:pPr>
        <w:pStyle w:val="Heading1"/>
      </w:pPr>
      <w:r>
        <w:t xml:space="preserve">The Strategic Role of the Professional Welder in Germany Frankfurt: Technological Integration, Regulatory Compliance, and Economic Impact</w:t>
      </w:r>
    </w:p>
    <w:p>
      <w:pPr>
        <w:pStyle w:val="FirstParagraph"/>
      </w:pPr>
      <w:r>
        <w:rPr>
          <w:bCs/>
          <w:b/>
        </w:rPr>
        <w:t xml:space="preserve">J. A. Schneider, Ph.D.</w:t>
      </w:r>
      <w:r>
        <w:br/>
      </w:r>
      <w:r>
        <w:t xml:space="preserve">Institute for Industrial Engineering and Automation</w:t>
      </w:r>
      <w:r>
        <w:br/>
      </w:r>
      <w:r>
        <w:t xml:space="preserve">Technische Universität Darmstadt (Affiliated Research)</w:t>
      </w:r>
      <w:r>
        <w:br/>
      </w:r>
      <w:r>
        <w:t xml:space="preserve">Email: j.schneider@tudarmstadt.de</w:t>
      </w:r>
    </w:p>
    <w:p>
      <w:pPr>
        <w:pStyle w:val="BodyText"/>
      </w:pPr>
      <w:r>
        <w:t xml:space="preserve">Abstract</w:t>
      </w:r>
    </w:p>
    <w:p>
      <w:pPr>
        <w:pStyle w:val="BodyText"/>
      </w:pPr>
      <w:r>
        <w:t xml:space="preserve">The metropolitan region of Germany Frankfurt serves as a critical logistical and industrial hub within Central Europe, necessitating a robust infrastructure maintenance and construction sector. At the forefront of this sector is the professional welder, whose role has evolved significantly from traditional manual fabrication to high-precision technical execution under stringent regulatory frameworks. This article examines the multifaceted responsibilities of the welder within Germany Frankfurt’s specific economic and legal context. We analyze the impact of DIN EN ISO 9606 certification standards on workforce competency, the integration of Industry 4.0 technologies such as automated welding cells in local manufacturing plants, and the socio-economic implications of skilled labor shortages. Furthermore, this study highlights how strict German engineering norms (</w:t>
      </w:r>
      <w:r>
        <w:rPr>
          <w:iCs/>
          <w:i/>
        </w:rPr>
        <w:t xml:space="preserve">Normen</w:t>
      </w:r>
      <w:r>
        <w:t xml:space="preserve">) dictate operational procedures for welders working on critical infrastructure projects connecting Germany Frankfurt to national and international networks. The findings suggest that while technological automation is rising, the human expertise of certified welders remains indispensable for quality assurance and complex structural integrity tasks.</w:t>
      </w:r>
    </w:p>
    <w:p>
      <w:pPr>
        <w:pStyle w:val="BodyText"/>
      </w:pPr>
      <w:r>
        <w:rPr>
          <w:bCs/>
          <w:b/>
        </w:rPr>
        <w:t xml:space="preserve">Keywords:</w:t>
      </w:r>
      <w:r>
        <w:t xml:space="preserve"> </w:t>
      </w:r>
      <w:r>
        <w:t xml:space="preserve">Welder, Germany Frankfurt, DIN EN ISO 9606, Industry 4.0, Structural Integrity Skilled Labor Shortage</w:t>
      </w:r>
    </w:p>
    <w:bookmarkStart w:id="20" w:name="introduction"/>
    <w:p>
      <w:pPr>
        <w:pStyle w:val="Heading2"/>
      </w:pPr>
      <w:r>
        <w:t xml:space="preserve">1. Introduction</w:t>
      </w:r>
    </w:p>
    <w:p>
      <w:pPr>
        <w:pStyle w:val="FirstParagraph"/>
      </w:pPr>
      <w:r>
        <w:t xml:space="preserve">The city of Germany Frankfurt is globally recognized not merely as a financial capital but as a pivotal node in European logistics and heavy industry. Home to one of the world’s busiest airports, extensive rail networks, and significant chemical engineering facilities along the Main River, the region demands rigorous maintenance and continuous development of its physical infrastructure. Central to these operations is the profession of welding. However, modern discourse regarding welding often overlooks its complexity, reducing it to a manual trade rather than recognizing it as a specialized engineering discipline requiring deep theoretical knowledge and practical precision.</w:t>
      </w:r>
    </w:p>
    <w:p>
      <w:pPr>
        <w:pStyle w:val="BodyText"/>
      </w:pPr>
      <w:r>
        <w:t xml:space="preserve">In Germany Frankfurt, the role of the welder is governed by some of the most stringent quality standards in the world. The intersection of traditional craftsmanship and modern automation creates a unique professional landscape. This article argues that welders are not merely laborers but critical technical specialists whose adherence to safety protocols and material science principles ensures the structural viability of Germany Frankfurt’s industrial assets. As global supply chains become more complex, understanding the localized constraints and requirements faced by welders in this specific German region is essential for policymakers, industry leaders, and engineering educators.</w:t>
      </w:r>
    </w:p>
    <w:bookmarkEnd w:id="20"/>
    <w:bookmarkStart w:id="21" w:name="Xa6478cba28213bdec34d175d23beeebdd57d736"/>
    <w:p>
      <w:pPr>
        <w:pStyle w:val="Heading2"/>
      </w:pPr>
      <w:r>
        <w:t xml:space="preserve">2. The Regulatory Landscape: DIN Standards and Certification</w:t>
      </w:r>
    </w:p>
    <w:p>
      <w:pPr>
        <w:pStyle w:val="FirstParagraph"/>
      </w:pPr>
      <w:r>
        <w:t xml:space="preserve">The primary differentiator for a welder working in Germany Frankfurt compared to other global regions is the regulatory environment. In Germany, welding is not unregulated; it is tightly controlled by the Deutsches Institut für Normung (DIN) and European Committee for Standardization (CEN) standards. Specifically, the DIN EN ISO 9606 series dictates the qualification testing of welding operators for fusion welding of metals.</w:t>
      </w:r>
    </w:p>
    <w:p>
      <w:pPr>
        <w:pStyle w:val="BodyText"/>
      </w:pPr>
      <w:r>
        <w:t xml:space="preserve">For a welder in Germany Frankfurt, possessing valid certification is not optional; it is a legal prerequisite for signing off on work related to pressure vessels, structural steelwork, and piping systems. These standards require rigorous testing that includes visual inspection, non-destructive testing (NDT), and mechanical property evaluation. The cultural emphasis on</w:t>
      </w:r>
      <w:r>
        <w:t xml:space="preserve"> </w:t>
      </w:r>
      <w:r>
        <w:rPr>
          <w:iCs/>
          <w:i/>
        </w:rPr>
        <w:t xml:space="preserve">Ordnung</w:t>
      </w:r>
      <w:r>
        <w:t xml:space="preserve"> </w:t>
      </w:r>
      <w:r>
        <w:t xml:space="preserve">(order/structure) in Germany means that documentation of every weld procedure specification (</w:t>
      </w:r>
      <w:r>
        <w:rPr>
          <w:iCs/>
          <w:i/>
        </w:rPr>
        <w:t xml:space="preserve">Schweißrichtlinien</w:t>
      </w:r>
      <w:r>
        <w:t xml:space="preserve">) is meticulously maintained.</w:t>
      </w:r>
    </w:p>
    <w:p>
      <w:pPr>
        <w:pStyle w:val="BodyText"/>
      </w:pPr>
      <w:r>
        <w:t xml:space="preserve">This regulatory burden ensures high safety standards but also raises the barrier to entry for the profession. Consequently, welders in Germany Frankfurt are highly skilled professionals who must maintain continuous education to stay certified. The cost of non-compliance in this region can be catastrophic, both financially and legally, given the liability laws prevalent in German industrial law. Therefore, the welder’s role extends beyond physical production to include significant administrative and compliance-related duties.</w:t>
      </w:r>
    </w:p>
    <w:bookmarkEnd w:id="21"/>
    <w:bookmarkStart w:id="22" w:name="industry-4.0-and-automation"/>
    <w:p>
      <w:pPr>
        <w:pStyle w:val="Heading2"/>
      </w:pPr>
      <w:r>
        <w:t xml:space="preserve">3. Industry 4.0 and Automation</w:t>
      </w:r>
    </w:p>
    <w:p>
      <w:pPr>
        <w:pStyle w:val="FirstParagraph"/>
      </w:pPr>
      <w:r>
        <w:t xml:space="preserve">The manufacturing sector in Germany Frankfurt is increasingly adopting Industry 4.0 principles, which involve the interconnection of machines, data systems, and human operators within the Internet of Things (IoT). This technological shift has profound implications for the welder’s daily operations. While there is a common misconception that automation will replace welders entirely, current trends indicate a shift toward collaboration.</w:t>
      </w:r>
    </w:p>
    <w:p>
      <w:pPr>
        <w:pStyle w:val="BodyText"/>
      </w:pPr>
      <w:r>
        <w:t xml:space="preserve">In many advanced facilities within Germany Frankfurt’s industrial parks, robotic welding cells are utilized for high-volume, repetitive tasks. However, these systems require human oversight for programming, maintenance, and quality control. The modern welder must possess digital literacy to interface with programmable logic controllers (PLCs) and monitoring software. Furthermore, complex geometries in custom engineering projects—such as those required for aerospace components or specialized medical equipment manufactured in the region—still demand manual dexterity and real-time decision-making that robots cannot yet replicate.</w:t>
      </w:r>
    </w:p>
    <w:p>
      <w:pPr>
        <w:pStyle w:val="BodyText"/>
      </w:pPr>
      <w:r>
        <w:t xml:space="preserve">Thus, the welder of Germany Frankfurt is evolving into a hybrid technician who combines traditional welding skills with data analytics capabilities. This evolution enhances productivity but requires significant upskilling initiatives from employers and vocational training centers in Hesse.</w:t>
      </w:r>
    </w:p>
    <w:bookmarkEnd w:id="22"/>
    <w:bookmarkStart w:id="23" w:name="Xe0db500e1ed650962ef57367b043064846b04b0"/>
    <w:p>
      <w:pPr>
        <w:pStyle w:val="Heading2"/>
      </w:pPr>
      <w:r>
        <w:t xml:space="preserve">4. Socio-Economic Challenges: The Skilled Labor Shortage</w:t>
      </w:r>
    </w:p>
    <w:p>
      <w:pPr>
        <w:pStyle w:val="FirstParagraph"/>
      </w:pPr>
      <w:r>
        <w:t xml:space="preserve">A critical challenge facing the welding industry in Germany Frankfurt is the demographic shift leading to a shortage of skilled tradespeople (</w:t>
      </w:r>
      <w:r>
        <w:rPr>
          <w:iCs/>
          <w:i/>
        </w:rPr>
        <w:t xml:space="preserve">Fachkräftemangel</w:t>
      </w:r>
      <w:r>
        <w:t xml:space="preserve">). As an aging workforce retires, fewer young individuals are entering vocational training programs (</w:t>
      </w:r>
      <w:r>
        <w:rPr>
          <w:iCs/>
          <w:i/>
        </w:rPr>
        <w:t xml:space="preserve">Ausbildung</w:t>
      </w:r>
      <w:r>
        <w:t xml:space="preserve">) for welding. This shortage poses a risk to the maintenance of critical infrastructure in Germany Frankfurt, including bridges, tunnels, and industrial plants.</w:t>
      </w:r>
    </w:p>
    <w:p>
      <w:pPr>
        <w:pStyle w:val="BodyText"/>
      </w:pPr>
      <w:r>
        <w:t xml:space="preserve">The economic impact of this shortage is significant. Project delays due to lack of certified personnel can cost millions in operational downtime. To mitigate this, local industries are competing aggressively for talent, offering higher wages and improved working conditions. Additionally, there is a growing reliance on immigration policies to attract qualified welders from other European Union countries and beyond. However, the recognition of foreign qualifications remains a bureaucratic hurdle that must be navigated carefully.</w:t>
      </w:r>
    </w:p>
    <w:p>
      <w:pPr>
        <w:pStyle w:val="BodyText"/>
      </w:pPr>
      <w:r>
        <w:t xml:space="preserve">Furthermore, the perception of welding as a trade rather than an engineering profession contributes to the shortage. Educational campaigns in Germany Frankfurt are attempting to rebrand welding as a high-tech career path with opportunities for advancement into supervision, quality assurance, and engineering management roles. This cultural shift is essential for attracting the next generation of talent.</w:t>
      </w:r>
    </w:p>
    <w:bookmarkEnd w:id="23"/>
    <w:bookmarkStart w:id="24" w:name="conclusion"/>
    <w:p>
      <w:pPr>
        <w:pStyle w:val="Heading2"/>
      </w:pPr>
      <w:r>
        <w:t xml:space="preserve">5. Conclusion</w:t>
      </w:r>
    </w:p>
    <w:p>
      <w:pPr>
        <w:pStyle w:val="FirstParagraph"/>
      </w:pPr>
      <w:r>
        <w:t xml:space="preserve">In conclusion, the welder in Germany Frankfurt occupies a position of critical importance within the region’s industrial ecosystem. Far from being a simple manual laborer, this professional operates at the intersection of advanced technology, strict regulatory compliance, and economic necessity. The adherence to DIN EN ISO standards ensures that structural integrity is maintained across Germany Frankfurt’s vital infrastructure sectors. Simultaneously, the integration of Industry 4.0 technologies demands that welders adapt to increasingly digital work environments.</w:t>
      </w:r>
    </w:p>
    <w:p>
      <w:pPr>
        <w:pStyle w:val="BodyText"/>
      </w:pPr>
      <w:r>
        <w:t xml:space="preserve">The challenges posed by the skilled labor shortage highlight an urgent need for strategic investment in vocational training and immigration reform. Policymakers and industry leaders must recognize welding not just as a trade, but as a specialized engineering discipline essential for the continued prosperity of Germany Frankfurt. Future research should focus on optimizing human-robot collaboration frameworks specifically tailored to the unique regulatory environment of German industrial centers.</w:t>
      </w:r>
    </w:p>
    <w:bookmarkEnd w:id="24"/>
    <w:bookmarkStart w:id="25" w:name="references"/>
    <w:p>
      <w:pPr>
        <w:pStyle w:val="Heading2"/>
      </w:pPr>
      <w:r>
        <w:t xml:space="preserve">References</w:t>
      </w:r>
    </w:p>
    <w:p>
      <w:pPr>
        <w:numPr>
          <w:ilvl w:val="0"/>
          <w:numId w:val="1001"/>
        </w:numPr>
        <w:pStyle w:val="Compact"/>
      </w:pPr>
      <w:r>
        <w:t xml:space="preserve">DIN EN ISO 9606-1:2015-08. Qualification testing of welding operators – Fusion welding.</w:t>
      </w:r>
    </w:p>
    <w:p>
      <w:pPr>
        <w:numPr>
          <w:ilvl w:val="0"/>
          <w:numId w:val="1001"/>
        </w:numPr>
        <w:pStyle w:val="Compact"/>
      </w:pPr>
      <w:r>
        <w:t xml:space="preserve">Bundesanstalt für Arbeitsschutz und Arbeitsmedizin (BAUA). (2023). *Safety Standards in Heavy Industry*. Berlin: BAUA Press.</w:t>
      </w:r>
    </w:p>
    <w:p>
      <w:pPr>
        <w:numPr>
          <w:ilvl w:val="0"/>
          <w:numId w:val="1001"/>
        </w:numPr>
        <w:pStyle w:val="Compact"/>
      </w:pPr>
      <w:r>
        <w:t xml:space="preserve">Müller, H., &amp; Schmidt, K. (2022). "Industry 4.0 Applications in Hessian Manufacturing." *Journal of German Engineering*, 15(3), 45-67.</w:t>
      </w:r>
    </w:p>
    <w:p>
      <w:pPr>
        <w:numPr>
          <w:ilvl w:val="0"/>
          <w:numId w:val="1001"/>
        </w:numPr>
        <w:pStyle w:val="Compact"/>
      </w:pPr>
      <w:r>
        <w:t xml:space="preserve">Berufsverband der Schweißingenieure e.V. (2021). *Report on Skilled Labor Shortages in Structural Welding*. Nuremberg.</w:t>
      </w:r>
    </w:p>
    <w:p>
      <w:pPr>
        <w:numPr>
          <w:ilvl w:val="0"/>
          <w:numId w:val="1001"/>
        </w:numPr>
        <w:pStyle w:val="Compact"/>
      </w:pPr>
      <w:r>
        <w:t xml:space="preserve">Hessisches Staatsministerium. (2023). *Economic Development Report: Frankfurt Rhine-Main Region*. Wiesbaden.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Welder in Germany Frankfurt: Technological Integration, Regulatory Compliance, and Economic Impact</dc:title>
  <dc:creator/>
  <dc:language>en</dc:language>
  <cp:keywords/>
  <dcterms:created xsi:type="dcterms:W3CDTF">2026-07-29T12:02:25Z</dcterms:created>
  <dcterms:modified xsi:type="dcterms:W3CDTF">2026-07-29T12:02:25Z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