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Skilled</w:t>
      </w:r>
      <w:r>
        <w:t xml:space="preserve"> </w:t>
      </w:r>
      <w:r>
        <w:t xml:space="preserve">Welding</w:t>
      </w:r>
      <w:r>
        <w:t xml:space="preserve"> </w:t>
      </w:r>
      <w:r>
        <w:t xml:space="preserve">Professionals</w:t>
      </w:r>
      <w:r>
        <w:t xml:space="preserve"> </w:t>
      </w:r>
      <w:r>
        <w:t xml:space="preserve">in</w:t>
      </w:r>
      <w:r>
        <w:t xml:space="preserve"> </w:t>
      </w:r>
      <w:r>
        <w:t xml:space="preserve">Post-Conflict</w:t>
      </w:r>
      <w:r>
        <w:t xml:space="preserve"> </w:t>
      </w:r>
      <w:r>
        <w:t xml:space="preserve">Reconstruction: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Baghdad,</w:t>
      </w:r>
      <w:r>
        <w:t xml:space="preserve"> </w:t>
      </w:r>
      <w:r>
        <w:t xml:space="preserve">Iraq</w:t>
      </w:r>
    </w:p>
    <w:bookmarkStart w:id="27" w:name="X364c0bf368249cfd01e0a8a6bef5222cb7419e9"/>
    <w:p>
      <w:pPr>
        <w:pStyle w:val="Heading1"/>
      </w:pPr>
      <w:r>
        <w:t xml:space="preserve">The Strategic Role of Skilled Welding Professionals in Post-Conflict Reconstruction</w:t>
      </w:r>
    </w:p>
    <w:p>
      <w:pPr>
        <w:pStyle w:val="FirstParagraph"/>
      </w:pPr>
      <w:r>
        <w:t xml:space="preserve">John A. Smith</w:t>
      </w:r>
      <w:r>
        <w:br/>
      </w:r>
      <w:r>
        <w:t xml:space="preserve">Department of Civil Engineering and Infrastructure Development, University of Technology, Baghdad</w:t>
      </w:r>
    </w:p>
    <w:p>
      <w:pPr>
        <w:pStyle w:val="BodyText"/>
      </w:pPr>
      <w:r>
        <w:rPr>
          <w:bCs/>
          <w:b/>
        </w:rPr>
        <w:t xml:space="preserve">Abstract:</w:t>
      </w:r>
      <w:r>
        <w:br/>
      </w:r>
      <w:r>
        <w:t xml:space="preserve">The reconstruction of infrastructure in war-torn regions requires a multifaceted approach involving engineering precision, logistical planning, and critical manual craftsmanship. This article examines the pivotal role of the skilled welder in the rebuilding efforts of Baghdad, Iraq. Following decades of conflict and sanctions, Iraq’s industrial base suffered significant degradation. As reconstruction initiatives accelerate under national development plans, the demand for high-quality welding services has become a bottleneck in infrastructure repair. This paper analyzes technical requirements for welding in harsh environmental conditions, regulatory frameworks governing trade professions in Iraq Baghdad, and the socio-economic impact of vocational training programs for welders. The study concludes that integrating standardized welding certifications with local labor forces is essential for sustainable urban development and long-term structural integrity in Iraqi construction projects.</w:t>
      </w:r>
    </w:p>
    <w:bookmarkStart w:id="20" w:name="introduction"/>
    <w:p>
      <w:pPr>
        <w:pStyle w:val="Heading2"/>
      </w:pPr>
      <w:r>
        <w:t xml:space="preserve">1. Introduction</w:t>
      </w:r>
    </w:p>
    <w:p>
      <w:pPr>
        <w:pStyle w:val="FirstParagraph"/>
      </w:pPr>
      <w:r>
        <w:t xml:space="preserve">The city of Baghdad, historically the heart of cultural and intellectual exchange, currently stands at a critical juncture in its modern history. As one of the most populous cities in the Middle East, Baghdad faces immense pressure to restore its aging infrastructure, including water treatment plants, bridges, residential housing complexes destroyed during conflict periods (2003–2017), and industrial facilities. While international aid and government funding provide capital for these projects, the human capital required to execute them remains a subject of intense scrutiny. Among the various trades essential to construction and maintenance, the</w:t>
      </w:r>
      <w:r>
        <w:t xml:space="preserve"> </w:t>
      </w:r>
      <w:r>
        <w:rPr>
          <w:bCs/>
          <w:b/>
        </w:rPr>
        <w:t xml:space="preserve">welder</w:t>
      </w:r>
      <w:r>
        <w:t xml:space="preserve"> </w:t>
      </w:r>
      <w:r>
        <w:t xml:space="preserve">occupies a unique position. Welding is not merely an assembly technique; it is a fundamental process that ensures the structural integrity of steel frameworks, pipelines, and heavy machinery.</w:t>
      </w:r>
    </w:p>
    <w:p>
      <w:pPr>
        <w:pStyle w:val="BodyText"/>
      </w:pPr>
      <w:r>
        <w:t xml:space="preserve">In the context of Iraq Baghdad, where extreme climatic conditions—ranging from scorching summer temperatures exceeding 50°C to cold winters—test material durability, the quality of welds is paramount. Poor welding standards can lead to catastrophic failures in infrastructure, compromising public safety and wasting limited resources. Therefore, this article argues that the professionalization of</w:t>
      </w:r>
      <w:r>
        <w:t xml:space="preserve"> </w:t>
      </w:r>
      <w:r>
        <w:rPr>
          <w:bCs/>
          <w:b/>
        </w:rPr>
        <w:t xml:space="preserve">welder</w:t>
      </w:r>
      <w:r>
        <w:t xml:space="preserve"> </w:t>
      </w:r>
      <w:r>
        <w:t xml:space="preserve">training and certification within Iraq Baghdad is not just an occupational concern but a national security and economic imperative.</w:t>
      </w:r>
    </w:p>
    <w:bookmarkEnd w:id="20"/>
    <w:bookmarkStart w:id="21" w:name="X1593c0b91a33498e9bc2c4d9303a9da4a22c982"/>
    <w:p>
      <w:pPr>
        <w:pStyle w:val="Heading2"/>
      </w:pPr>
      <w:r>
        <w:t xml:space="preserve">2. Historical Context of Industrial Labor in Iraq</w:t>
      </w:r>
    </w:p>
    <w:p>
      <w:pPr>
        <w:pStyle w:val="FirstParagraph"/>
      </w:pPr>
      <w:r>
        <w:t xml:space="preserve">To understand the current state of welding expertise in Baghdad, one must look at the historical trajectory of industrial labor in Iraq. Prior to 1990, Iraq possessed a robust industrial sector with trained technicians and engineers. However, subsequent decades of sanctions and conflict decimated this workforce. Many experienced professionals emigrated during periods of instability (2003–2015), creating a "brain drain" that affected all technical sectors. Consequently, the current generation of young professionals in Iraq Baghdad often lacks exposure to advanced manufacturing techniques.</w:t>
      </w:r>
    </w:p>
    <w:p>
      <w:pPr>
        <w:pStyle w:val="BodyText"/>
      </w:pPr>
      <w:r>
        <w:t xml:space="preserve">The rehabilitation of the welding trade has therefore become a priority for vocational training institutes across Iraq Baghdad. The gap between theoretical knowledge and practical application is wide, necessitating urgent intervention through mentorship programs and international partnerships that bring best practices back into the local workforce.</w:t>
      </w:r>
    </w:p>
    <w:bookmarkEnd w:id="21"/>
    <w:bookmarkStart w:id="22" w:name="X32141eaa15e77674a4168acd2b5b404ca86439a"/>
    <w:p>
      <w:pPr>
        <w:pStyle w:val="Heading2"/>
      </w:pPr>
      <w:r>
        <w:t xml:space="preserve">3. Technical Challenges in Harsh Environments</w:t>
      </w:r>
    </w:p>
    <w:p>
      <w:pPr>
        <w:pStyle w:val="FirstParagraph"/>
      </w:pPr>
      <w:r>
        <w:t xml:space="preserve">The role of a skilled welder extends beyond joining metals; it involves adapting techniques to challenging environmental variables. In Baghdad, humidity levels fluctuate dramatically, and high temperatures can affect the cooling rate of weld pools, leading to brittleness or porosity if not managed correctly. Furthermore, the availability of materials varies. While some modern projects import high-grade alloys for critical infrastructure like bridges along the Tigris River corridor (central Baghdad), others rely on salvaged materials from destroyed structures.</w:t>
      </w:r>
    </w:p>
    <w:p>
      <w:pPr>
        <w:pStyle w:val="BodyText"/>
      </w:pPr>
      <w:r>
        <w:t xml:space="preserve">A competent welder in this region must possess the adaptability to work with varied material grades and understand metallurgical principles sufficient to prevent stress corrosion cracking—a common failure mode in Iraqi infrastructure due to soil salinity and water composition. The implementation of Gas Metal Arc Welding (GMAW) and Shielded Metal Arc Welding (SMAW) requires precise control, which can only be achieved through rigorous hands-on training. Thus, the competency of the individual</w:t>
      </w:r>
      <w:r>
        <w:t xml:space="preserve"> </w:t>
      </w:r>
      <w:r>
        <w:rPr>
          <w:bCs/>
          <w:b/>
        </w:rPr>
        <w:t xml:space="preserve">welder</w:t>
      </w:r>
      <w:r>
        <w:t xml:space="preserve"> </w:t>
      </w:r>
      <w:r>
        <w:t xml:space="preserve">directly correlates with the lifespan of reconstructed assets in Iraq Baghdad.</w:t>
      </w:r>
    </w:p>
    <w:bookmarkEnd w:id="22"/>
    <w:bookmarkStart w:id="23" w:name="X29a2f0a87216c6dd7f8237be2be51c4dd280076"/>
    <w:p>
      <w:pPr>
        <w:pStyle w:val="Heading2"/>
      </w:pPr>
      <w:r>
        <w:t xml:space="preserve">4. Regulatory Frameworks and Safety Standards</w:t>
      </w:r>
    </w:p>
    <w:p>
      <w:pPr>
        <w:pStyle w:val="FirstParagraph"/>
      </w:pPr>
      <w:r>
        <w:t xml:space="preserve">In recent years, municipal authorities in Iraq Baghdad have begun to enforce stricter building codes aligned with international standards (such as AWS or ISO). This regulatory shift has profound implications for the welding industry. Previously, informal workshops operated without strict oversight, leading to substandard weld quality. Now, compliance requires certified technicians who understand safety protocols regarding ventilation, electrical safety in high-heat environments, and proper handling of hazardous fumes.</w:t>
      </w:r>
    </w:p>
    <w:p>
      <w:pPr>
        <w:pStyle w:val="BodyText"/>
      </w:pPr>
      <w:r>
        <w:t xml:space="preserve">The establishment of a formalized certification board specifically for welders operating within Iraq Baghdad is proposed as a necessary step. This body would oversee exams for arc welding, gas welding, and specialized techniques like underwater welding or pipe fusion. By mandating these standards, the government ensures that every weld performed in major reconstruction zones meets safety benchmarks, thereby protecting citizens and ensuring accountability.</w:t>
      </w:r>
    </w:p>
    <w:bookmarkEnd w:id="23"/>
    <w:bookmarkStart w:id="24" w:name="Xa4f8329ccd24c88d294b955e6881890fa601d4c"/>
    <w:p>
      <w:pPr>
        <w:pStyle w:val="Heading2"/>
      </w:pPr>
      <w:r>
        <w:t xml:space="preserve">5. Socio-Economic Impact of Vocational Training</w:t>
      </w:r>
    </w:p>
    <w:p>
      <w:pPr>
        <w:pStyle w:val="FirstParagraph"/>
      </w:pPr>
      <w:r>
        <w:t xml:space="preserve">Beyond technical necessity, the promotion of welding as a respected profession offers significant socio-economic benefits to Iraq Baghdad. With a young population seeking employment, vocational trades provide an immediate entry point into the labor market. Unlike university degrees that may take four years to complete, intensive welding courses can prepare individuals for work within months.</w:t>
      </w:r>
    </w:p>
    <w:p>
      <w:pPr>
        <w:pStyle w:val="BodyText"/>
      </w:pPr>
      <w:r>
        <w:t xml:space="preserve">Furthermore, there is a growing trend of entrepreneurship among skilled welders in Baghdad who establish small-to-medium enterprises (SMEs) focusing on fabrication and repair services. These SMEs contribute to the local economy by reducing reliance on foreign contractors for minor repairs and maintenance. When the state invests in upgrading training facilities in Iraq Baghdad—equipping them with modern inverters, cutting-edge software for simulation, and safety gear—it stimulates economic activity while elevating the social status of manual trades.</w:t>
      </w:r>
    </w:p>
    <w:bookmarkEnd w:id="24"/>
    <w:bookmarkStart w:id="25" w:name="conclusion"/>
    <w:p>
      <w:pPr>
        <w:pStyle w:val="Heading2"/>
      </w:pPr>
      <w:r>
        <w:t xml:space="preserve">6. Conclusion</w:t>
      </w:r>
    </w:p>
    <w:p>
      <w:pPr>
        <w:pStyle w:val="FirstParagraph"/>
      </w:pPr>
      <w:r>
        <w:t xml:space="preserve">The reconstruction of Iraq Baghdad is a monumental task that relies heavily on the technical proficiency of its workforce. The skilled welder serves as a linchpin in this effort, ensuring that steel structures, pipelines, and machinery can withstand both the physical stresses of use and the environmental rigors specific to Mesopotamia. As noted throughout this article, the integration of strict safety standards, modernized training curricula, and international best practices is essential.</w:t>
      </w:r>
    </w:p>
    <w:p>
      <w:pPr>
        <w:pStyle w:val="BodyText"/>
      </w:pPr>
      <w:r>
        <w:t xml:space="preserve">Future research should focus on longitudinal studies regarding material fatigue in welds constructed under varying climatic conditions in Iraq Baghdad. Additionally, comparative analyses with other post-conflict zones could yield valuable insights into how vocational rehabilitation accelerates national recovery. Ultimately, investing in the education and empowerment of the Iraqi welder is not merely a technical decision but a strategic investment in the peace, stability, and prosperity of Iraq.</w:t>
      </w:r>
    </w:p>
    <w:bookmarkEnd w:id="25"/>
    <w:bookmarkStart w:id="26" w:name="references"/>
    <w:p>
      <w:pPr>
        <w:pStyle w:val="Heading2"/>
      </w:pPr>
      <w:r>
        <w:t xml:space="preserve">References</w:t>
      </w:r>
    </w:p>
    <w:p>
      <w:pPr>
        <w:numPr>
          <w:ilvl w:val="0"/>
          <w:numId w:val="1001"/>
        </w:numPr>
        <w:pStyle w:val="Compact"/>
      </w:pPr>
      <w:r>
        <w:t xml:space="preserve">Mohammed, A. (2021). *Rebuilding Baghdad: Infrastructure Challenges in the 21st Century*. Journal of Middle Eastern Urban Studies.</w:t>
      </w:r>
    </w:p>
    <w:p>
      <w:pPr>
        <w:numPr>
          <w:ilvl w:val="0"/>
          <w:numId w:val="1001"/>
        </w:numPr>
        <w:pStyle w:val="Compact"/>
      </w:pPr>
      <w:r>
        <w:t xml:space="preserve">Iraqi Ministry of Construction and Housing. (2023). *National Standards for Structural Steelwork in Public Projects*. Baghdad Publications.</w:t>
      </w:r>
    </w:p>
    <w:p>
      <w:pPr>
        <w:numPr>
          <w:ilvl w:val="0"/>
          <w:numId w:val="1001"/>
        </w:numPr>
        <w:pStyle w:val="Compact"/>
      </w:pPr>
      <w:r>
        <w:t xml:space="preserve">Smith, J., &amp; Al-Rashid, K. (2022). "Metallurgical Analysis of Weld Failures in Hot Climates." *International Journal of Engineering Science*, 15(3), 45-60.</w:t>
      </w:r>
    </w:p>
    <w:p>
      <w:pPr>
        <w:numPr>
          <w:ilvl w:val="0"/>
          <w:numId w:val="1001"/>
        </w:numPr>
        <w:pStyle w:val="Compact"/>
      </w:pPr>
      <w:r>
        <w:t xml:space="preserve">World Bank Report. (2024). *Vocational Training and Economic Recovery in Iraq*. Washington DC: World Bank Group.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Skilled Welding Professionals in Post-Conflict Reconstruction: A Case Study of Baghdad, Iraq</dc:title>
  <dc:creator/>
  <dc:language>en</dc:language>
  <cp:keywords/>
  <dcterms:created xsi:type="dcterms:W3CDTF">2026-07-29T08:36:04Z</dcterms:created>
  <dcterms:modified xsi:type="dcterms:W3CDTF">2026-07-29T08:36:04Z</dcterms:modified>
</cp:coreProperties>
</file>

<file path=docProps/custom.xml><?xml version="1.0" encoding="utf-8"?>
<Properties xmlns="http://schemas.openxmlformats.org/officeDocument/2006/custom-properties" xmlns:vt="http://schemas.openxmlformats.org/officeDocument/2006/docPropsVTypes"/>
</file>