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Skilled</w:t>
      </w:r>
      <w:r>
        <w:t xml:space="preserve"> </w:t>
      </w:r>
      <w:r>
        <w:t xml:space="preserve">Welding</w:t>
      </w:r>
      <w:r>
        <w:t xml:space="preserve"> </w:t>
      </w:r>
      <w:r>
        <w:t xml:space="preserve">Labor</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Kuwait</w:t>
      </w:r>
      <w:r>
        <w:t xml:space="preserve"> </w:t>
      </w:r>
      <w:r>
        <w:t xml:space="preserve">City</w:t>
      </w:r>
    </w:p>
    <w:bookmarkStart w:id="20" w:name="X044ddebe1dfc2601f1f5b743b65cd402a58d9e4"/>
    <w:p>
      <w:pPr>
        <w:pStyle w:val="Heading1"/>
      </w:pPr>
      <w:r>
        <w:t xml:space="preserve">The Strategic Imperative of Skilled Welding Labor in the Industrial Expansion of Kuwait City</w:t>
      </w:r>
    </w:p>
    <w:p>
      <w:pPr>
        <w:pStyle w:val="FirstParagraph"/>
      </w:pPr>
      <w:r>
        <w:rPr>
          <w:bCs/>
          <w:b/>
        </w:rPr>
        <w:t xml:space="preserve">Journal of Gulf Industrial Studies</w:t>
      </w:r>
      <w:r>
        <w:br/>
      </w:r>
      <w:r>
        <w:t xml:space="preserve">VOL 12, ISSUE 4 | Autumn 2023</w:t>
      </w:r>
    </w:p>
    <w:bookmarkEnd w:id="20"/>
    <w:bookmarkStart w:id="21" w:name="abstract"/>
    <w:p>
      <w:pPr>
        <w:pStyle w:val="Heading3"/>
      </w:pPr>
      <w:r>
        <w:t xml:space="preserve">Abstract</w:t>
      </w:r>
    </w:p>
    <w:p>
      <w:pPr>
        <w:pStyle w:val="FirstParagraph"/>
      </w:pPr>
      <w:r>
        <w:t xml:space="preserve">This article examines the critical role of the professional welder within the rapidly evolving industrial landscape of Kuwait City. As Kuwait pursues its Vision 2035 economic diversification strategy, particularly in petrochemicals and infrastructure development, the demand for high-precision welding techniques has intensified. This paper analyzes current labor market trends, safety protocols specific to hot climates, and technological advancements required to maintain global competitiveness in</w:t>
      </w:r>
      <w:r>
        <w:t xml:space="preserve"> </w:t>
      </w:r>
      <w:r>
        <w:rPr>
          <w:bCs/>
          <w:b/>
        </w:rPr>
        <w:t xml:space="preserve">Kuwait City</w:t>
      </w:r>
      <w:r>
        <w:t xml:space="preserve">. It argues that the modern</w:t>
      </w:r>
      <w:r>
        <w:t xml:space="preserve"> </w:t>
      </w:r>
      <w:r>
        <w:rPr>
          <w:bCs/>
          <w:b/>
        </w:rPr>
        <w:t xml:space="preserve">Welder</w:t>
      </w:r>
      <w:r>
        <w:t xml:space="preserve"> </w:t>
      </w:r>
      <w:r>
        <w:t xml:space="preserve">is not merely a manual laborer but a specialized technician essential for national energy security.</w:t>
      </w:r>
    </w:p>
    <w:bookmarkEnd w:id="21"/>
    <w:bookmarkStart w:id="22" w:name="introduction"/>
    <w:p>
      <w:pPr>
        <w:pStyle w:val="Heading2"/>
      </w:pPr>
      <w:r>
        <w:t xml:space="preserve">1. Introduction</w:t>
      </w:r>
    </w:p>
    <w:p>
      <w:pPr>
        <w:pStyle w:val="FirstParagraph"/>
      </w:pPr>
      <w:r>
        <w:t xml:space="preserve">The Republic of Kuwait stands at a pivotal juncture in its economic history. Traditionally reliant on crude oil exports, the nation has initiated ambitious plans to diversify its economy through industrialization and infrastructure modernization. Central to this transformation is the capital region,</w:t>
      </w:r>
      <w:r>
        <w:t xml:space="preserve"> </w:t>
      </w:r>
      <w:r>
        <w:rPr>
          <w:bCs/>
          <w:b/>
        </w:rPr>
        <w:t xml:space="preserve">Kuwait City</w:t>
      </w:r>
      <w:r>
        <w:t xml:space="preserve">, which serves as the administrative and industrial heart of the nation. Within this context, specific trades have moved from peripheral support roles to central strategic assets. Among these, welding technology remains foundational to construction, pipeline integrity, and manufacturing sectors.</w:t>
      </w:r>
    </w:p>
    <w:p>
      <w:pPr>
        <w:pStyle w:val="BodyText"/>
      </w:pPr>
      <w:r>
        <w:t xml:space="preserve">The modern industrial environment in</w:t>
      </w:r>
      <w:r>
        <w:t xml:space="preserve"> </w:t>
      </w:r>
      <w:r>
        <w:rPr>
          <w:bCs/>
          <w:b/>
        </w:rPr>
        <w:t xml:space="preserve">Kuwait City</w:t>
      </w:r>
      <w:r>
        <w:t xml:space="preserve"> </w:t>
      </w:r>
      <w:r>
        <w:t xml:space="preserve">requires more than basic assembly skills; it demands a highly specialized workforce capable of executing complex metallurgical joins under extreme environmental conditions. The role of the</w:t>
      </w:r>
      <w:r>
        <w:t xml:space="preserve"> </w:t>
      </w:r>
      <w:r>
        <w:rPr>
          <w:bCs/>
          <w:b/>
        </w:rPr>
        <w:t xml:space="preserve">Welder</w:t>
      </w:r>
      <w:r>
        <w:t xml:space="preserve"> </w:t>
      </w:r>
      <w:r>
        <w:t xml:space="preserve">has consequently evolved, requiring rigorous certification, adherence to international standards, and a deep understanding of material science. This article explores the multifaceted nature of welding in Kuwait’s capital, highlighting how skilled labor contributes directly to national development goals.</w:t>
      </w:r>
    </w:p>
    <w:bookmarkEnd w:id="22"/>
    <w:bookmarkStart w:id="23" w:name="the-industrial-context-of-kuwait-city"/>
    <w:p>
      <w:pPr>
        <w:pStyle w:val="Heading2"/>
      </w:pPr>
      <w:r>
        <w:t xml:space="preserve">2. The Industrial Context of Kuwait City</w:t>
      </w:r>
    </w:p>
    <w:p>
      <w:pPr>
        <w:pStyle w:val="FirstParagraph"/>
      </w:pPr>
      <w:r>
        <w:rPr>
          <w:bCs/>
          <w:b/>
        </w:rPr>
        <w:t xml:space="preserve">Kuwait City</w:t>
      </w:r>
      <w:r>
        <w:t xml:space="preserve"> </w:t>
      </w:r>
      <w:r>
        <w:t xml:space="preserve">is undergoing a significant physical and economic metamorphosis. Major projects such as the Shagaya Renewable Energy Park and various housing initiatives necessitate extensive fabrication work. The geographic location of</w:t>
      </w:r>
      <w:r>
        <w:t xml:space="preserve"> </w:t>
      </w:r>
      <w:r>
        <w:rPr>
          <w:bCs/>
          <w:b/>
        </w:rPr>
        <w:t xml:space="preserve">Kuwait City</w:t>
      </w:r>
      <w:r>
        <w:t xml:space="preserve">, characterized by high temperatures, saline coastal air, and sandy environments, presents unique challenges for industrial operations. These environmental factors accelerate corrosion rates in metals, thereby increasing the frequency of maintenance and repair works that require professional welding intervention.</w:t>
      </w:r>
    </w:p>
    <w:p>
      <w:pPr>
        <w:pStyle w:val="BodyText"/>
      </w:pPr>
      <w:r>
        <w:t xml:space="preserve">Furthermore, the proximity of heavy industry zones to urban centers in</w:t>
      </w:r>
      <w:r>
        <w:t xml:space="preserve"> </w:t>
      </w:r>
      <w:r>
        <w:rPr>
          <w:bCs/>
          <w:b/>
        </w:rPr>
        <w:t xml:space="preserve">Kuwait City</w:t>
      </w:r>
      <w:r>
        <w:t xml:space="preserve"> </w:t>
      </w:r>
      <w:r>
        <w:t xml:space="preserve">demands stringent safety regulations. The integration of welding operations within a dense metropolitan area requires strict adherence to occupational health and safety standards. Consequently, employers in</w:t>
      </w:r>
      <w:r>
        <w:t xml:space="preserve"> </w:t>
      </w:r>
      <w:r>
        <w:rPr>
          <w:bCs/>
          <w:b/>
        </w:rPr>
        <w:t xml:space="preserve">Kuwait City</w:t>
      </w:r>
      <w:r>
        <w:t xml:space="preserve"> </w:t>
      </w:r>
      <w:r>
        <w:t xml:space="preserve">prioritize candidates who possess not only technical proficiency but also a strong commitment to safety compliance, ensuring that the industrial footprint remains sustainable and secure for the local population.</w:t>
      </w:r>
    </w:p>
    <w:bookmarkEnd w:id="23"/>
    <w:bookmarkStart w:id="24" w:name="the-evolving-role-of-the-welder"/>
    <w:p>
      <w:pPr>
        <w:pStyle w:val="Heading2"/>
      </w:pPr>
      <w:r>
        <w:t xml:space="preserve">3. The Evolving Role of the Welder</w:t>
      </w:r>
    </w:p>
    <w:p>
      <w:pPr>
        <w:pStyle w:val="FirstParagraph"/>
      </w:pPr>
      <w:r>
        <w:t xml:space="preserve">The term "welder" often conjures images of traditional manual labor. However, in contemporary applications within</w:t>
      </w:r>
      <w:r>
        <w:t xml:space="preserve"> </w:t>
      </w:r>
      <w:r>
        <w:rPr>
          <w:bCs/>
          <w:b/>
        </w:rPr>
        <w:t xml:space="preserve">Kuwait City</w:t>
      </w:r>
      <w:r>
        <w:t xml:space="preserve">, the definition has expanded to include advanced technological integration. Modern welding processes such as Gas Metal Arc Welding (GMAW), Tungsten Inert Gas (TIG) welding, and Laser Beam Welding are increasingly employed for high-stakes infrastructure projects. The professional</w:t>
      </w:r>
      <w:r>
        <w:t xml:space="preserve"> </w:t>
      </w:r>
      <w:r>
        <w:rPr>
          <w:bCs/>
          <w:b/>
        </w:rPr>
        <w:t xml:space="preserve">Welder</w:t>
      </w:r>
      <w:r>
        <w:t xml:space="preserve"> </w:t>
      </w:r>
      <w:r>
        <w:t xml:space="preserve">today must be adept at interpreting technical blueprints, selecting appropriate shielding gases suitable for arid climates, and operating automated welding robots.</w:t>
      </w:r>
    </w:p>
    <w:p>
      <w:pPr>
        <w:pStyle w:val="BodyText"/>
      </w:pPr>
      <w:r>
        <w:t xml:space="preserve">In the context of Kuwait’s petrochemical industry, which forms the backbone of its economy, pipeline integrity is paramount. A single welding defect can lead to catastrophic failures. Therefore, the</w:t>
      </w:r>
      <w:r>
        <w:t xml:space="preserve"> </w:t>
      </w:r>
      <w:r>
        <w:rPr>
          <w:bCs/>
          <w:b/>
        </w:rPr>
        <w:t xml:space="preserve">Welder</w:t>
      </w:r>
      <w:r>
        <w:t xml:space="preserve"> </w:t>
      </w:r>
      <w:r>
        <w:t xml:space="preserve">serving in</w:t>
      </w:r>
      <w:r>
        <w:t xml:space="preserve"> </w:t>
      </w:r>
      <w:r>
        <w:rPr>
          <w:bCs/>
          <w:b/>
        </w:rPr>
        <w:t xml:space="preserve">Kuwait City</w:t>
      </w:r>
      <w:r>
        <w:t xml:space="preserve">'s industrial sector undergoes rigorous non-destructive testing (NDT) evaluations. These professionals must ensure that every weld meets international codes such as ASME (American Society of Mechanical Engineers) and AWS (American Welding Society). This shift underscores the intellectual and technical depth required of the modern welding specialist.</w:t>
      </w:r>
    </w:p>
    <w:bookmarkEnd w:id="24"/>
    <w:bookmarkStart w:id="25" w:name="X7aa07b820cf7a43d64208bf086b09dd10dc8b0c"/>
    <w:p>
      <w:pPr>
        <w:pStyle w:val="Heading2"/>
      </w:pPr>
      <w:r>
        <w:t xml:space="preserve">4. Training, Certification, and Local Workforce Development</w:t>
      </w:r>
    </w:p>
    <w:p>
      <w:pPr>
        <w:pStyle w:val="FirstParagraph"/>
      </w:pPr>
      <w:r>
        <w:t xml:space="preserve">To support these industrial ambitions, there is a concerted effort to upskill the local workforce. The government of Kuwait has implemented various training programs aimed at preparing Kuwaiti nationals for technical careers. For the aspiring</w:t>
      </w:r>
      <w:r>
        <w:t xml:space="preserve"> </w:t>
      </w:r>
      <w:r>
        <w:rPr>
          <w:bCs/>
          <w:b/>
        </w:rPr>
        <w:t xml:space="preserve">Welder</w:t>
      </w:r>
      <w:r>
        <w:t xml:space="preserve">, obtaining certification from recognized bodies is not optional but mandatory for employment in major projects within</w:t>
      </w:r>
      <w:r>
        <w:t xml:space="preserve"> </w:t>
      </w:r>
      <w:r>
        <w:rPr>
          <w:bCs/>
          <w:b/>
        </w:rPr>
        <w:t xml:space="preserve">Kuwait City</w:t>
      </w:r>
      <w:r>
        <w:t xml:space="preserve">. These certifications ensure that workers are capable of handling specialized materials such as high-strength steel alloys and corrosion-resistant composites frequently used in Kuwait’s harsh climate.</w:t>
      </w:r>
    </w:p>
    <w:p>
      <w:pPr>
        <w:pStyle w:val="BodyText"/>
      </w:pPr>
      <w:r>
        <w:t xml:space="preserve">Furthermore, collaboration with international technical institutes has facilitated knowledge transfer. Workshops conducted in partnership with global welding associations provide local technicians with exposure to cutting-edge techniques. This educational infrastructure ensures that the pool of qualified welders in</w:t>
      </w:r>
      <w:r>
        <w:t xml:space="preserve"> </w:t>
      </w:r>
      <w:r>
        <w:rPr>
          <w:bCs/>
          <w:b/>
        </w:rPr>
        <w:t xml:space="preserve">Kuwait City</w:t>
      </w:r>
      <w:r>
        <w:t xml:space="preserve"> </w:t>
      </w:r>
      <w:r>
        <w:t xml:space="preserve">remains robust and competitive globally. The emphasis on continuous professional development allows welders to adapt to new materials and methodologies, thereby enhancing the overall quality of construction and manufacturing outputs.</w:t>
      </w:r>
    </w:p>
    <w:bookmarkEnd w:id="25"/>
    <w:bookmarkStart w:id="26" w:name="economic-impact-and-future-outlook"/>
    <w:p>
      <w:pPr>
        <w:pStyle w:val="Heading2"/>
      </w:pPr>
      <w:r>
        <w:t xml:space="preserve">5. Economic Impact and Future Outlook</w:t>
      </w:r>
    </w:p>
    <w:p>
      <w:pPr>
        <w:pStyle w:val="FirstParagraph"/>
      </w:pPr>
      <w:r>
        <w:t xml:space="preserve">The skilled labor market for welders in</w:t>
      </w:r>
      <w:r>
        <w:t xml:space="preserve"> </w:t>
      </w:r>
      <w:r>
        <w:rPr>
          <w:bCs/>
          <w:b/>
        </w:rPr>
        <w:t xml:space="preserve">Kuwait City</w:t>
      </w:r>
      <w:r>
        <w:t xml:space="preserve"> </w:t>
      </w:r>
      <w:r>
        <w:t xml:space="preserve">is a significant driver of economic activity. By localizing these skills, Kuwait reduces its reliance on expatriate labor for critical infrastructure maintenance, thereby retaining capital within the national economy. Moreover, a strong domestic welding industry supports downstream sectors, including shipbuilding and automotive repair. As</w:t>
      </w:r>
      <w:r>
        <w:t xml:space="preserve"> </w:t>
      </w:r>
      <w:r>
        <w:rPr>
          <w:bCs/>
          <w:b/>
        </w:rPr>
        <w:t xml:space="preserve">Kuwait City</w:t>
      </w:r>
      <w:r>
        <w:t xml:space="preserve"> </w:t>
      </w:r>
      <w:r>
        <w:t xml:space="preserve">continues to expand its industrial capacity, the demand for certified welders is projected to grow steadily.</w:t>
      </w:r>
    </w:p>
    <w:p>
      <w:pPr>
        <w:pStyle w:val="BodyText"/>
      </w:pPr>
      <w:r>
        <w:t xml:space="preserve">Welder of the future in</w:t>
      </w:r>
      <w:r>
        <w:t xml:space="preserve"> </w:t>
      </w:r>
      <w:r>
        <w:rPr>
          <w:bCs/>
          <w:b/>
        </w:rPr>
        <w:t xml:space="preserve">Kuwait City</w:t>
      </w:r>
      <w:r>
        <w:t xml:space="preserve"> </w:t>
      </w:r>
      <w:r>
        <w:t xml:space="preserve">will likely function as a system operator and quality controller, leveraging data analytics to predict material stresses and optimize weld parameters. This evolution promises to enhance efficiency while maintaining the high safety standards required for public infrastructure.</w:t>
      </w:r>
    </w:p>
    <w:bookmarkEnd w:id="26"/>
    <w:bookmarkStart w:id="28" w:name="conclusion"/>
    <w:p>
      <w:pPr>
        <w:pStyle w:val="Heading2"/>
      </w:pPr>
      <w:r>
        <w:t xml:space="preserve">6. Conclusion</w:t>
      </w:r>
    </w:p>
    <w:p>
      <w:pPr>
        <w:pStyle w:val="FirstParagraph"/>
      </w:pPr>
      <w:r>
        <w:t xml:space="preserve">In conclusion, the professional</w:t>
      </w:r>
      <w:r>
        <w:t xml:space="preserve"> </w:t>
      </w:r>
      <w:r>
        <w:rPr>
          <w:bCs/>
          <w:b/>
        </w:rPr>
        <w:t xml:space="preserve">Welder</w:t>
      </w:r>
      <w:r>
        <w:t xml:space="preserve"> </w:t>
      </w:r>
      <w:r>
        <w:t xml:space="preserve">plays an indispensable role in the industrial ecosystem of</w:t>
      </w:r>
      <w:r>
        <w:t xml:space="preserve"> </w:t>
      </w:r>
      <w:r>
        <w:rPr>
          <w:bCs/>
          <w:b/>
        </w:rPr>
        <w:t xml:space="preserve">Kuwait City</w:t>
      </w:r>
      <w:r>
        <w:t xml:space="preserve">. As Kuwait advances its Vision 2035 agenda, the demand for high-quality welding services will only intensify. The convergence of environmental challenges, technological advancement, and economic diversification necessitates a workforce that is both technically proficient and safety-conscious. By investing in training and certification programs,</w:t>
      </w:r>
      <w:r>
        <w:t xml:space="preserve"> </w:t>
      </w:r>
      <w:r>
        <w:rPr>
          <w:bCs/>
          <w:b/>
        </w:rPr>
        <w:t xml:space="preserve">Kuwait City</w:t>
      </w:r>
      <w:r>
        <w:t xml:space="preserve"> </w:t>
      </w:r>
      <w:r>
        <w:t xml:space="preserve">ensures that it possesses the human capital required to sustain its industrial growth. The modern welder is thus recognized not just as a tradesperson, but as a key architect of the nation’s industrial future.</w:t>
      </w:r>
    </w:p>
    <w:bookmarkStart w:id="27" w:name="references"/>
    <w:p>
      <w:pPr>
        <w:pStyle w:val="Heading3"/>
      </w:pPr>
      <w:r>
        <w:t xml:space="preserve">References</w:t>
      </w:r>
    </w:p>
    <w:p>
      <w:pPr>
        <w:pStyle w:val="FirstParagraph"/>
      </w:pPr>
      <w:r>
        <w:t xml:space="preserve">Kuwait National Development Plan (Vision 2035). Ministry of Planning, State of Kuwait.</w:t>
      </w:r>
    </w:p>
    <w:p>
      <w:pPr>
        <w:pStyle w:val="BodyText"/>
      </w:pPr>
      <w:r>
        <w:t xml:space="preserve">American Welding Society. (2022). Standards for Structural Welding in Coastal Environments.</w:t>
      </w:r>
    </w:p>
    <w:p>
      <w:pPr>
        <w:pStyle w:val="BodyText"/>
      </w:pPr>
      <w:r>
        <w:t xml:space="preserve">Gulf Industrial Review. (2023). "Labor Trends in the GCC Construction Sector."</w:t>
      </w:r>
    </w:p>
    <w:p>
      <w:pPr>
        <w:pStyle w:val="BodyText"/>
      </w:pPr>
      <w:r>
        <w:t xml:space="preserve">Kuwait Oil Company Annual Report. (2023). Infrastructure Maintenance and Safety Protocols.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Skilled Welding Labor in the Industrial Expansion of Kuwait City</dc:title>
  <dc:creator/>
  <dc:language>en</dc:language>
  <cp:keywords/>
  <dcterms:created xsi:type="dcterms:W3CDTF">2026-07-29T05:51:05Z</dcterms:created>
  <dcterms:modified xsi:type="dcterms:W3CDTF">2026-07-29T05:51:05Z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