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Welding</w:t>
      </w:r>
      <w:r>
        <w:t xml:space="preserve"> </w:t>
      </w:r>
      <w:r>
        <w:t xml:space="preserve">Professionals</w:t>
      </w:r>
      <w:r>
        <w:t xml:space="preserve"> </w:t>
      </w:r>
      <w:r>
        <w:t xml:space="preserve">in</w:t>
      </w:r>
      <w:r>
        <w:t xml:space="preserve"> </w:t>
      </w:r>
      <w:r>
        <w:t xml:space="preserve">the</w:t>
      </w:r>
      <w:r>
        <w:t xml:space="preserve"> </w:t>
      </w:r>
      <w:r>
        <w:t xml:space="preserve">Industrial</w:t>
      </w:r>
      <w:r>
        <w:t xml:space="preserve"> </w:t>
      </w:r>
      <w:r>
        <w:t xml:space="preserve">Expansion</w:t>
      </w:r>
      <w:r>
        <w:t xml:space="preserve"> </w:t>
      </w:r>
      <w:r>
        <w:t xml:space="preserve">of</w:t>
      </w:r>
      <w:r>
        <w:t xml:space="preserve"> </w:t>
      </w:r>
      <w:r>
        <w:t xml:space="preserve">Myanmar</w:t>
      </w:r>
      <w:r>
        <w:t xml:space="preserve"> </w:t>
      </w:r>
      <w:r>
        <w:t xml:space="preserve">Yangon</w:t>
      </w:r>
    </w:p>
    <w:bookmarkStart w:id="31" w:name="Xd36bd4788cc6e28f833c4549805712ffcb50e4f"/>
    <w:p>
      <w:pPr>
        <w:pStyle w:val="Heading1"/>
      </w:pPr>
      <w:r>
        <w:t xml:space="preserve">The Strategic Role of Welding Professionals in the Industrial Expansion of Myanmar Yangon</w:t>
      </w:r>
    </w:p>
    <w:p>
      <w:pPr>
        <w:pStyle w:val="FirstParagraph"/>
      </w:pPr>
      <w:r>
        <w:t xml:space="preserve">Dr. Aung Kyaw Thu</w:t>
      </w:r>
      <w:r>
        <w:br/>
      </w:r>
      <w:r>
        <w:t xml:space="preserve">Department of Mechanical Engineering, Yangon Technological University</w:t>
      </w:r>
      <w:r>
        <w:br/>
      </w:r>
      <w:r>
        <w:t xml:space="preserve">Yangon, Myanmar</w:t>
      </w:r>
    </w:p>
    <w:p>
      <w:pPr>
        <w:pStyle w:val="BodyText"/>
      </w:pPr>
      <w:r>
        <w:rPr>
          <w:iCs/>
          <w:i/>
          <w:bCs/>
          <w:b/>
        </w:rPr>
        <w:t xml:space="preserve">Abstract</w:t>
      </w:r>
      <w:r>
        <w:t xml:space="preserve">: This paper examines the critical necessity of skilled welder professionals within the rapidly evolving industrial landscape of Myanmar Yangon. As the city transitions from a post-pandemic recovery phase to a period of aggressive infrastructure development, the demand for high-quality welding services has surged. This study analyzes current labor market trends, safety standards, and technological adoptions among welders in Myanmar Yangon. Furthermore, it highlights the gap between traditional artisanal welding practices and modern industrial requirements. The findings suggest that targeted vocational training initiatives focused on precision welding techniques are essential to support foreign direct investment (FDI) in the region. This article serves as a comprehensive resource for policymakers, industrial managers, and educational institutions aiming to elevate the standard of manufacturing and construction in Myanmar Yangon through professional welder development.</w:t>
      </w:r>
    </w:p>
    <w:bookmarkStart w:id="20" w:name="introduction"/>
    <w:p>
      <w:pPr>
        <w:pStyle w:val="Heading2"/>
      </w:pPr>
      <w:r>
        <w:t xml:space="preserve">1. Introduction</w:t>
      </w:r>
    </w:p>
    <w:p>
      <w:pPr>
        <w:pStyle w:val="FirstParagraph"/>
      </w:pPr>
      <w:r>
        <w:t xml:space="preserve">The industrialization of Southeast Asia has been one of the most significant economic shifts of the last three decades, yet within this broad narrative, specific metropolitan hubs play disproportionately vital roles. In Myanmar, Yangon stands as the primary economic engine and industrial hub. The city serves as the gateway for international trade and domestic manufacturing. Central to this industrial activity is a specialized class of skilled labor: the welder. Whether in shipbuilding at Thilawa Port, steel construction for high-rise developments in downtown Yangon, or manufacturing components for export-oriented factories, the welder remains an indispensable figure.</w:t>
      </w:r>
    </w:p>
    <w:p>
      <w:pPr>
        <w:pStyle w:val="BodyText"/>
      </w:pPr>
      <w:r>
        <w:t xml:space="preserve">However, the term "welder" encompasses a wide spectrum of skills. In the context of Myanmar Yangon's emerging industrial base, there is a distinct divergence between general-purpose welding and certified structural welding required by international standards. This article argues that for Myanmar Yangon to fully capitalize on its economic potential and attract sustainable foreign investment, it must prioritize the upskilling of its welder workforce. The quality of joinery in steel structures directly correlates with safety, longevity, and cost-efficiency in construction projects across Myanmar Yangon.</w:t>
      </w:r>
    </w:p>
    <w:bookmarkEnd w:id="20"/>
    <w:bookmarkStart w:id="23" w:name="X0e1f843e1a58cd1e01cc9032748e2f9b9a28b32"/>
    <w:p>
      <w:pPr>
        <w:pStyle w:val="Heading2"/>
      </w:pPr>
      <w:r>
        <w:t xml:space="preserve">2. Current Status of Welding Infrastructure in Myanmar Yangon</w:t>
      </w:r>
    </w:p>
    <w:bookmarkStart w:id="21" w:name="X2df8d2081548a8acd3822c8c998c1b46f995373"/>
    <w:p>
      <w:pPr>
        <w:pStyle w:val="Heading3"/>
      </w:pPr>
      <w:r>
        <w:t xml:space="preserve">2.1 Growth of Construction and Manufacturing Sectors</w:t>
      </w:r>
    </w:p>
    <w:p>
      <w:pPr>
        <w:pStyle w:val="FirstParagraph"/>
      </w:pPr>
      <w:r>
        <w:t xml:space="preserve">In recent years, the skyline of Myanmar Yangon has transformed dramatically, driven by both residential high-rises and commercial complexes such as the new Central Business District developments. These projects require extensive use of structural steel, which relies heavily on welding techniques including Shielded Metal Arc Welding (SMAW), Gas Metal Arc Welding (GMAW), and Flux-Cored Arc Welding (FCAW). Furthermore, the manufacturing sector in Myanmar Yangon is expanding to include textiles, food processing machinery, and light engineering. Each of these sectors demands a reliable supply of welders who can perform consistent, high-integrity joins.</w:t>
      </w:r>
    </w:p>
    <w:bookmarkEnd w:id="21"/>
    <w:bookmarkStart w:id="22" w:name="the-labor-market-dynamics"/>
    <w:p>
      <w:pPr>
        <w:pStyle w:val="Heading3"/>
      </w:pPr>
      <w:r>
        <w:t xml:space="preserve">2.2 The Labor Market Dynamics</w:t>
      </w:r>
    </w:p>
    <w:p>
      <w:pPr>
        <w:pStyle w:val="FirstParagraph"/>
      </w:pPr>
      <w:r>
        <w:t xml:space="preserve">The labor market in Myanmar Yangon presents a unique challenge. While there is an abundance of general labor, there is a scarcity of certified welders who adhere to International Organization for Standardization (ISO) and American Welding Society (AWS) standards. Most welding training in the region has historically been informal or apprenticeship-based, relying on tacit knowledge passed down through generations rather than formal technical education. This lack of standardization poses risks for multinational corporations operating in Myanmar Yangon, which often require welders to hold specific certifications to ensure liability coverage and structural integrity.</w:t>
      </w:r>
    </w:p>
    <w:bookmarkEnd w:id="22"/>
    <w:bookmarkEnd w:id="23"/>
    <w:bookmarkStart w:id="26" w:name="Xe3709fd1f143607738553682316c4ab8316d17f"/>
    <w:p>
      <w:pPr>
        <w:pStyle w:val="Heading2"/>
      </w:pPr>
      <w:r>
        <w:t xml:space="preserve">3. Technical Challenges and Safety Standards</w:t>
      </w:r>
    </w:p>
    <w:bookmarkStart w:id="24" w:name="adherence-to-international-codes"/>
    <w:p>
      <w:pPr>
        <w:pStyle w:val="Heading3"/>
      </w:pPr>
      <w:r>
        <w:t xml:space="preserve">3.1 Adherence to International Codes</w:t>
      </w:r>
    </w:p>
    <w:p>
      <w:pPr>
        <w:pStyle w:val="FirstParagraph"/>
      </w:pPr>
      <w:r>
        <w:t xml:space="preserve">A critical aspect of the discussion regarding welders in Myanmar Yangon is the adoption of international welding codes. In major industrial centers globally, welders must pass rigorous testing procedures involving visual inspection, radiographic testing, and tensile strength analysis. In Myanmar Yangon, while awareness of these standards is growing among large construction firms partnered with Japanese and South Korean contractors, smaller local enterprises often lag behind. This disparity creates a two-tiered industry where projects funded by international bodies meet high safety standards, while locally funded projects may utilize substandard welding techniques that compromise long-term structural safety.</w:t>
      </w:r>
    </w:p>
    <w:bookmarkEnd w:id="24"/>
    <w:bookmarkStart w:id="25" w:name="occupational-health-and-safety-ohs"/>
    <w:p>
      <w:pPr>
        <w:pStyle w:val="Heading3"/>
      </w:pPr>
      <w:r>
        <w:t xml:space="preserve">3.2 Occupational Health and Safety (OHS)</w:t>
      </w:r>
    </w:p>
    <w:p>
      <w:pPr>
        <w:pStyle w:val="FirstParagraph"/>
      </w:pPr>
      <w:r>
        <w:t xml:space="preserve">The working conditions of welders in Myanmar Yangon also warrant academic attention. Welding involves significant exposure to hazardous fumes, ultraviolet radiation, and extreme heat. In many informal workshops scattered across the outskirts of Myanmar Yangon, ventilation systems are inadequate, and personal protective equipment (PPE) is often not provided by employers. This lack of safety infrastructure leads to higher rates of occupational respiratory diseases among welders. An academic review of this issue suggests that integrating OHS protocols into vocational training curricula in Myanmar Yangon is not merely a regulatory requirement but a moral imperative for sustainable industrial growth.</w:t>
      </w:r>
    </w:p>
    <w:bookmarkEnd w:id="25"/>
    <w:bookmarkEnd w:id="26"/>
    <w:bookmarkStart w:id="27" w:name="X16aeca1a4b34548f813bb3d2be45a20376aae21"/>
    <w:p>
      <w:pPr>
        <w:pStyle w:val="Heading2"/>
      </w:pPr>
      <w:r>
        <w:t xml:space="preserve">4. The Imperative for Vocational Training and Education</w:t>
      </w:r>
    </w:p>
    <w:p>
      <w:pPr>
        <w:pStyle w:val="FirstParagraph"/>
      </w:pPr>
      <w:r>
        <w:t xml:space="preserve">To address the skill gap identified above, there is an urgent need for structured vocational education programs tailored to the specific needs of Myanmar Yangon’s industries. Technical colleges in Yangon have begun to introduce more advanced welding modules, focusing on computer-aided design (CAD) and automated welding processes. However, these initiatives need scaling up.</w:t>
      </w:r>
    </w:p>
    <w:p>
      <w:pPr>
        <w:pStyle w:val="BodyText"/>
      </w:pPr>
      <w:r>
        <w:t xml:space="preserve">Policymakers in Myanmar Yangon should consider establishing public-private partnerships where industrial giants provide equipment and expert instructors to technical colleges. This model has been successful in neighboring countries such as Thailand and Vietnam. By aligning the curriculum with the actual needs of employers in Myanmar Yangon, graduates will possess immediately applicable skills, reducing the onboarding time for companies and increasing employability for young welders.</w:t>
      </w:r>
    </w:p>
    <w:p>
      <w:pPr>
        <w:pStyle w:val="BodyText"/>
      </w:pPr>
      <w:r>
        <w:t xml:space="preserve">Moreover, certification bodies must be strengthened to issue recognized credentials. A welder certified in Myanmar Yangon should ideally hold a credential that is recognized internationally or at least regionally, facilitating labor mobility and raising the prestige of the profession. This recognition is crucial for attracting foreign investors who require assurance that their infrastructure projects will be built by competent professionals.</w:t>
      </w:r>
    </w:p>
    <w:bookmarkEnd w:id="27"/>
    <w:bookmarkStart w:id="28" w:name="economic-implications-for-myanmar-yangon"/>
    <w:p>
      <w:pPr>
        <w:pStyle w:val="Heading2"/>
      </w:pPr>
      <w:r>
        <w:t xml:space="preserve">5. Economic Implications for Myanmar Yangon</w:t>
      </w:r>
    </w:p>
    <w:p>
      <w:pPr>
        <w:pStyle w:val="FirstParagraph"/>
      </w:pPr>
      <w:r>
        <w:t xml:space="preserve">The economic impact of a skilled welder workforce extends beyond individual employment. High-quality welding reduces the need for frequent repairs and maintenance of industrial machinery and infrastructure in Myanmar Yangon, thereby lowering lifecycle costs for businesses. In the context of global supply chains, reliability is paramount. If manufacturers in Myanmar Yangon can guarantee that their metal components are welded to international standards, they become more competitive partners for multinational corporations looking to diversify their supply chains away from other Asian manufacturing hubs.</w:t>
      </w:r>
    </w:p>
    <w:p>
      <w:pPr>
        <w:pStyle w:val="BodyText"/>
      </w:pPr>
      <w:r>
        <w:t xml:space="preserve">Furthermore, the development of a robust welding sector supports the broader ecosystem of heavy industry. It encourages the import and maintenance of advanced welding machinery, fosters innovation in materials science within local engineering firms, and creates a ripple effect that stimulates demand for complementary services such as metal fabrication design and quality control consulting.</w:t>
      </w:r>
    </w:p>
    <w:bookmarkEnd w:id="28"/>
    <w:bookmarkStart w:id="29" w:name="conclusion"/>
    <w:p>
      <w:pPr>
        <w:pStyle w:val="Heading2"/>
      </w:pPr>
      <w:r>
        <w:t xml:space="preserve">6. Conclusion</w:t>
      </w:r>
    </w:p>
    <w:p>
      <w:pPr>
        <w:pStyle w:val="FirstParagraph"/>
      </w:pPr>
      <w:r>
        <w:t xml:space="preserve">In conclusion, the welder is far more than a manual laborer; they are a critical technical professional whose skills underpin the industrial architecture of Myanmar Yangon. As this city continues to grow economically and infrastructurally, the demand for high-caliber welding services will only intensify. This article has highlighted that bridging the gap between current practices and international standards requires concerted efforts in education, safety regulation, and industry-academia collaboration.</w:t>
      </w:r>
    </w:p>
    <w:p>
      <w:pPr>
        <w:pStyle w:val="BodyText"/>
      </w:pPr>
      <w:r>
        <w:t xml:space="preserve">For Myanmar Yangon to sustain its trajectory as a leading economic hub in Myanmar, it must invest in its human capital. Prioritizing the training and certification of welders is not just an educational goal but a strategic economic imperative. By elevating the status and skill level of welders, Myanmar Yangon can ensure that its industrial expansion is built on a foundation of safety, efficiency, and global competitiveness.</w:t>
      </w:r>
    </w:p>
    <w:bookmarkEnd w:id="29"/>
    <w:bookmarkStart w:id="30" w:name="references"/>
    <w:p>
      <w:pPr>
        <w:pStyle w:val="Heading2"/>
      </w:pPr>
      <w:r>
        <w:t xml:space="preserve">References</w:t>
      </w:r>
    </w:p>
    <w:p>
      <w:pPr>
        <w:pStyle w:val="FirstParagraph"/>
      </w:pPr>
      <w:r>
        <w:t xml:space="preserve">[1] Ministry of Industry, Republic of the Union of Myanmar. (2023). *Annual Report on Industrial Production in Yangon Region*. Yangon: Government Printing Corporation.</w:t>
      </w:r>
    </w:p>
    <w:p>
      <w:pPr>
        <w:pStyle w:val="BodyText"/>
      </w:pPr>
      <w:r>
        <w:t xml:space="preserve">[2] Asian Development Bank. (2022). *Infrastructure Development and Labor Skills Gap in Southeast Asia*. Manila: ADB Publications.</w:t>
      </w:r>
    </w:p>
    <w:p>
      <w:pPr>
        <w:pStyle w:val="BodyText"/>
      </w:pPr>
      <w:r>
        <w:t xml:space="preserve">[3] International Labour Organization. (2019). *Occupational Safety and Health in the Construction Sector: Case Studies from Myanmar*. Geneva: ILO.</w:t>
      </w:r>
    </w:p>
    <w:p>
      <w:pPr>
        <w:pStyle w:val="BodyText"/>
      </w:pPr>
      <w:r>
        <w:t xml:space="preserve">[4] Myint, U. &amp; Hlaing, T. (2021). "Technological Adoption in Myanmar’s Manufacturing Sector." *Journal of Southeast Asian Economics*, 15(3), 45-62.</w:t>
      </w:r>
    </w:p>
    <w:p>
      <w:pPr>
        <w:pStyle w:val="BodyText"/>
      </w:pPr>
      <w:r>
        <w:t xml:space="preserve">[5] American Welding Society. (2020). *Standard for Welder Performance Qualification*. Miami: AWS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Welding Professionals in the Industrial Expansion of Myanmar Yangon</dc:title>
  <dc:creator/>
  <dc:language>en</dc:language>
  <cp:keywords/>
  <dcterms:created xsi:type="dcterms:W3CDTF">2026-07-29T07:36:03Z</dcterms:created>
  <dcterms:modified xsi:type="dcterms:W3CDTF">2026-07-29T07:36:03Z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