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Professional</w:t>
      </w:r>
      <w:r>
        <w:t xml:space="preserve"> </w:t>
      </w:r>
      <w:r>
        <w:t xml:space="preserve">Welder</w:t>
      </w:r>
      <w:r>
        <w:t xml:space="preserve"> </w:t>
      </w:r>
      <w:r>
        <w:t xml:space="preserve">in</w:t>
      </w:r>
      <w:r>
        <w:t xml:space="preserve"> </w:t>
      </w:r>
      <w:r>
        <w:t xml:space="preserve">Wellington,</w:t>
      </w:r>
      <w:r>
        <w:t xml:space="preserve"> </w:t>
      </w:r>
      <w:r>
        <w:t xml:space="preserve">New</w:t>
      </w:r>
      <w:r>
        <w:t xml:space="preserve"> </w:t>
      </w:r>
      <w:r>
        <w:t xml:space="preserve">Zealand</w:t>
      </w:r>
    </w:p>
    <w:bookmarkStart w:id="34" w:name="X5bd833d2e1294642bd5171c0d5df621be3503b4"/>
    <w:p>
      <w:pPr>
        <w:pStyle w:val="Heading1"/>
      </w:pPr>
      <w:r>
        <w:t xml:space="preserve">The Role and Evolution of the Professional Welder in Wellington, New Zealand</w:t>
      </w:r>
    </w:p>
    <w:p>
      <w:pPr>
        <w:pStyle w:val="FirstParagraph"/>
      </w:pPr>
      <w:r>
        <w:rPr>
          <w:bCs/>
          <w:b/>
        </w:rPr>
        <w:t xml:space="preserve">Author:</w:t>
      </w:r>
      <w:r>
        <w:t xml:space="preserve"> </w:t>
      </w:r>
      <w:r>
        <w:t xml:space="preserve">Research Division of Industrial Engineering &amp; Local Economic Development</w:t>
      </w:r>
      <w:r>
        <w:br/>
      </w:r>
      <w:r>
        <w:rPr>
          <w:bCs/>
          <w:b/>
        </w:rPr>
        <w:t xml:space="preserve">Date:</w:t>
      </w:r>
      <w:r>
        <w:t xml:space="preserve"> </w:t>
      </w:r>
      <w:r>
        <w:t xml:space="preserve">May 2024</w:t>
      </w:r>
      <w:r>
        <w:br/>
      </w:r>
      <w:r>
        <w:rPr>
          <w:iCs/>
          <w:i/>
        </w:rPr>
        <w:t xml:space="preserve">A Submission to the Journal of Pacific Infrastructure Studies</w:t>
      </w:r>
    </w:p>
    <w:p>
      <w:r>
        <w:pict>
          <v:rect style="width:0;height:1.5pt" o:hralign="center" o:hrstd="t" o:hr="t"/>
        </w:pict>
      </w:r>
    </w:p>
    <w:bookmarkStart w:id="20" w:name="abstract"/>
    <w:p>
      <w:pPr>
        <w:pStyle w:val="Heading3"/>
      </w:pPr>
      <w:r>
        <w:t xml:space="preserve">Abstract</w:t>
      </w:r>
    </w:p>
    <w:p>
      <w:pPr>
        <w:pStyle w:val="FirstParagraph"/>
      </w:pPr>
      <w:r>
        <w:t xml:space="preserve">This article examines the critical role of the professional welder within the contemporary industrial and infrastructural landscape of Wellington, New Zealand. As Wellington transitions from a traditional service-based economy towards a hub for green technology, marine engineering, and seismic-resilient infrastructure, the demand for skilled welding expertise has evolved significantly. This paper analyzes the technical requirements imposed by New Zealand’s stringent building codes (NZS 1170) and welding standards (AS/NZS 1554), specifically within the unique coastal climate of Wellington. Furthermore, it explores the economic impact of local welders in supporting offshore wind initiatives and civil engineering projects, while addressing challenges related to workforce retention and technological integration.</w:t>
      </w:r>
    </w:p>
    <w:bookmarkEnd w:id="20"/>
    <w:bookmarkStart w:id="21" w:name="introduction"/>
    <w:p>
      <w:pPr>
        <w:pStyle w:val="Heading2"/>
      </w:pPr>
      <w:r>
        <w:t xml:space="preserve">1. Introduction</w:t>
      </w:r>
    </w:p>
    <w:p>
      <w:pPr>
        <w:pStyle w:val="FirstParagraph"/>
      </w:pPr>
      <w:r>
        <w:t xml:space="preserve">The profession of the welder has long been foundational to industrial development globally. However, in the specific context of Wellington, New Zealand, the role is undergoing a profound transformation. Wellington serves as both the political capital and a major economic engine for New Zealand’s North Island. Its geographic position on the southern coast of this island presents unique environmental challenges, including high salinity winds and seismic activity, which necessitate specialized welding methodologies.</w:t>
      </w:r>
    </w:p>
    <w:p>
      <w:pPr>
        <w:pStyle w:val="BodyText"/>
      </w:pPr>
      <w:r>
        <w:t xml:space="preserve">This article argues that the modern welder in Wellington is not merely a fabricator but a critical component of infrastructure resilience and sustainable development. As New Zealand commits to ambitious carbon reduction targets, the local welding sector is pivotal in supporting renewable energy projects, particularly offshore wind farms located in the Cook Strait. The following sections detail the technical standards, environmental adaptations, and economic contributions that define this specialized trade.</w:t>
      </w:r>
    </w:p>
    <w:bookmarkEnd w:id="21"/>
    <w:bookmarkStart w:id="22" w:name="Xea81d6d7b0f3476e98171894ea2b99cf4907903"/>
    <w:p>
      <w:pPr>
        <w:pStyle w:val="Heading2"/>
      </w:pPr>
      <w:r>
        <w:t xml:space="preserve">2. Regulatory Framework and Technical Standards</w:t>
      </w:r>
    </w:p>
    <w:p>
      <w:pPr>
        <w:pStyle w:val="FirstParagraph"/>
      </w:pPr>
      <w:r>
        <w:t xml:space="preserve">To understand the role of the welder in Wellington, one must first appreciate the rigorous regulatory environment governed by New Zealand standards. The construction and engineering sectors in Wellington adhere strictly to AS/NZS 1554 (Structural Steel Welding) and NZS 3404 (Steel Structures Standard). These codes mandate that every weld performed for critical infrastructure must be executed by qualified personnel who understand the metallurgical implications of their work.</w:t>
      </w:r>
    </w:p>
    <w:p>
      <w:pPr>
        <w:pStyle w:val="BodyText"/>
      </w:pPr>
      <w:r>
        <w:t xml:space="preserve">In Wellington, where high-rise commercial developments and complex bridge structures are common, the precision required of a welder extends beyond mere fusion. It involves an understanding of pre-heat temperatures, inter-pass temperatures, and post-weld heat treatment. For instance, when welding high-strength steels used in seismic dampers or critical load-bearing beams, the welder must ensure that the Heat Affected Zone (HAZ) does not compromise the material’s ductility. This technical depth distinguishes a professional structural welder from a generalist metalworker.</w:t>
      </w:r>
    </w:p>
    <w:bookmarkEnd w:id="22"/>
    <w:bookmarkStart w:id="25" w:name="X6c2fdf0468859a3d6c001c6d83b4cff3384d904"/>
    <w:p>
      <w:pPr>
        <w:pStyle w:val="Heading2"/>
      </w:pPr>
      <w:r>
        <w:t xml:space="preserve">3. Environmental Challenges: The Wellington Climate Factor</w:t>
      </w:r>
    </w:p>
    <w:p>
      <w:pPr>
        <w:pStyle w:val="FirstParagraph"/>
      </w:pPr>
      <w:r>
        <w:t xml:space="preserve">The specific geographic location of Wellington introduces distinct variables that affect welding operations. Known as "Windy Wellington," the city experiences high winds and salt-laden air from the Tasman Sea and Cook Strait. For a welder working on exterior structures, marine vessels, or coastal infrastructure, this environment poses a significant risk of corrosion.</w:t>
      </w:r>
    </w:p>
    <w:bookmarkStart w:id="23" w:name="corrosion-mitigation"/>
    <w:p>
      <w:pPr>
        <w:pStyle w:val="Heading3"/>
      </w:pPr>
      <w:r>
        <w:t xml:space="preserve">3.1 Corrosion Mitigation</w:t>
      </w:r>
    </w:p>
    <w:p>
      <w:pPr>
        <w:pStyle w:val="FirstParagraph"/>
      </w:pPr>
      <w:r>
        <w:t xml:space="preserve">The welder must employ specific protective measures to ensure the longevity of welded joints. This includes the selection of filler metals with high corrosion resistance, such as stainless steel or specialized nickel alloys, particularly for marine applications in Lyall Bay or Evans Bay. Furthermore, post-weld cleaning and application of high-performance epoxy coatings are mandatory steps. The welder’s skill lies not only in creating a strong joint but in ensuring that the joint is hermetically sealed against moisture ingress, which accelerates galvanic corrosion.</w:t>
      </w:r>
    </w:p>
    <w:bookmarkEnd w:id="23"/>
    <w:bookmarkStart w:id="24" w:name="seismic-considerations"/>
    <w:p>
      <w:pPr>
        <w:pStyle w:val="Heading3"/>
      </w:pPr>
      <w:r>
        <w:t xml:space="preserve">3.2 Seismic Considerations</w:t>
      </w:r>
    </w:p>
    <w:p>
      <w:pPr>
        <w:pStyle w:val="FirstParagraph"/>
      </w:pPr>
      <w:r>
        <w:t xml:space="preserve">New Zealand is seismically active, and Wellington sits near several fault lines. Consequently, welding specifications for buildings in Wellington often exceed those required in less active regions. Welders must produce joints that can absorb energy during an earthquake without fracturing. This requires flawless technique to prevent defects such as porosity or lack of fusion, which act as stress concentrators during seismic events.</w:t>
      </w:r>
    </w:p>
    <w:bookmarkEnd w:id="24"/>
    <w:bookmarkEnd w:id="25"/>
    <w:bookmarkStart w:id="28" w:name="X783b7c113f226999e09c78b2340b8bb6fd95553"/>
    <w:p>
      <w:pPr>
        <w:pStyle w:val="Heading2"/>
      </w:pPr>
      <w:r>
        <w:t xml:space="preserve">4. Economic Contributions and Emerging Sectors</w:t>
      </w:r>
    </w:p>
    <w:p>
      <w:pPr>
        <w:pStyle w:val="FirstParagraph"/>
      </w:pPr>
      <w:r>
        <w:t xml:space="preserve">The economic landscape of Wellington is shifting, and the welder is at the forefront of this change. Traditionally, welding in New Zealand was dominated by oil and gas support services. However, with the decline of offshore oil extraction in some sectors and a pivot toward renewable energy, Wellington-based welders are increasingly engaged in green technology projects.</w:t>
      </w:r>
    </w:p>
    <w:bookmarkStart w:id="26" w:name="the-green-energy-transition"/>
    <w:p>
      <w:pPr>
        <w:pStyle w:val="Heading3"/>
      </w:pPr>
      <w:r>
        <w:t xml:space="preserve">4.1 The Green Energy Transition</w:t>
      </w:r>
    </w:p>
    <w:p>
      <w:pPr>
        <w:pStyle w:val="FirstParagraph"/>
      </w:pPr>
      <w:r>
        <w:t xml:space="preserve">New Zealand aims to be carbon neutral by 2050. This national goal has spurred interest in offshore wind farms off the coast of Wairarapa and South Taranaki, which rely on the port infrastructure and engineering hubs of Wellington. Fabricating monopiles, transition pieces, and substation structures for these wind farms requires heavy fabrication skills. Welders proficient in robotic welding systems for thick-plate steel are in high demand.</w:t>
      </w:r>
    </w:p>
    <w:bookmarkEnd w:id="26"/>
    <w:bookmarkStart w:id="27" w:name="civil-infrastructure"/>
    <w:p>
      <w:pPr>
        <w:pStyle w:val="Heading3"/>
      </w:pPr>
      <w:r>
        <w:t xml:space="preserve">4.2 Civil Infrastructure</w:t>
      </w:r>
    </w:p>
    <w:p>
      <w:pPr>
        <w:pStyle w:val="FirstParagraph"/>
      </w:pPr>
      <w:r>
        <w:t xml:space="preserve">The Wellington Region Economic Development Agency (WREDA) reports a steady increase in civil infrastructure projects, including rail upgrades and water treatment facilities. These projects require welders skilled in pipe welding, often using TIG (Tungsten Inert Gas) or MIG (Metal Inert Gas) processes to ensure leak-proof seals for pressurized systems.</w:t>
      </w:r>
    </w:p>
    <w:bookmarkEnd w:id="27"/>
    <w:bookmarkEnd w:id="28"/>
    <w:bookmarkStart w:id="31" w:name="workforce-challenges-and-future-outlook"/>
    <w:p>
      <w:pPr>
        <w:pStyle w:val="Heading2"/>
      </w:pPr>
      <w:r>
        <w:t xml:space="preserve">5. Workforce Challenges and Future Outlook</w:t>
      </w:r>
    </w:p>
    <w:p>
      <w:pPr>
        <w:pStyle w:val="FirstParagraph"/>
      </w:pPr>
      <w:r>
        <w:t xml:space="preserve">Despite the growing demand, the welding sector in Wellington faces a skilled labor shortage. An aging workforce is retiring, and attracting younger generations to the trade remains a challenge due to misconceptions about job conditions and safety.</w:t>
      </w:r>
    </w:p>
    <w:bookmarkStart w:id="29" w:name="training-and-certification"/>
    <w:p>
      <w:pPr>
        <w:pStyle w:val="Heading3"/>
      </w:pPr>
      <w:r>
        <w:t xml:space="preserve">5.1 Training and Certification</w:t>
      </w:r>
    </w:p>
    <w:p>
      <w:pPr>
        <w:pStyle w:val="FirstParagraph"/>
      </w:pPr>
      <w:r>
        <w:t xml:space="preserve">Institutions such as Wellington Polytechnic (Te Wānanga o Aotearoa) and Unitec play a crucial role in training the next generation of welders. However, there is a need for more apprenticeships that combine theoretical knowledge with practical exposure to modern CNC (Computer Numerical Control) machinery.</w:t>
      </w:r>
    </w:p>
    <w:bookmarkEnd w:id="29"/>
    <w:bookmarkStart w:id="30" w:name="technological-integration"/>
    <w:p>
      <w:pPr>
        <w:pStyle w:val="Heading3"/>
      </w:pPr>
      <w:r>
        <w:t xml:space="preserve">5.2 Technological Integration</w:t>
      </w:r>
    </w:p>
    <w:p>
      <w:pPr>
        <w:pStyle w:val="FirstParagraph"/>
      </w:pPr>
      <w:r>
        <w:t xml:space="preserve">The future of welding in Wellington lies in automation. Collaborative robots (cobots) are increasingly used for repetitive welding tasks, allowing human welders to focus on complex, high-value joints. Welders must therefore adapt by upskilling in robotics programming and quality assurance inspection techniques using non-destructive testing (NDT) methods such as ultrasonic or radiographic testing.</w:t>
      </w:r>
    </w:p>
    <w:bookmarkEnd w:id="30"/>
    <w:bookmarkEnd w:id="31"/>
    <w:bookmarkStart w:id="33" w:name="conclusion"/>
    <w:p>
      <w:pPr>
        <w:pStyle w:val="Heading2"/>
      </w:pPr>
      <w:r>
        <w:t xml:space="preserve">6. Conclusion</w:t>
      </w:r>
    </w:p>
    <w:p>
      <w:pPr>
        <w:pStyle w:val="FirstParagraph"/>
      </w:pPr>
      <w:r>
        <w:t xml:space="preserve">The professional welder in Wellington, New Zealand, plays a multifaceted role that extends far beyond basic metal fabrication. Operating under strict regulatory frameworks and environmental pressures, these specialists ensure the structural integrity and longevity of critical infrastructure. As Wellington positions itself as a leader in green energy and resilient urban planning, the demand for highly skilled welders will continue to grow. Supporting this workforce through robust training programs, technological adoption, and recognition of their technical expertise is essential for New Zealand’s continued industrial progress. The welder is not just a worker; they are a guardian of Wellington’s built environment.</w:t>
      </w:r>
    </w:p>
    <w:p>
      <w:r>
        <w:pict>
          <v:rect style="width:0;height:1.5pt" o:hralign="center" o:hrstd="t" o:hr="t"/>
        </w:pict>
      </w:r>
    </w:p>
    <w:bookmarkStart w:id="32" w:name="references"/>
    <w:p>
      <w:pPr>
        <w:pStyle w:val="Heading3"/>
      </w:pPr>
      <w:r>
        <w:t xml:space="preserve">References</w:t>
      </w:r>
    </w:p>
    <w:p>
      <w:pPr>
        <w:numPr>
          <w:ilvl w:val="0"/>
          <w:numId w:val="1001"/>
        </w:numPr>
        <w:pStyle w:val="Compact"/>
      </w:pPr>
      <w:r>
        <w:t xml:space="preserve">New Zealand Standard NZS 3404: Steel structures standard.</w:t>
      </w:r>
    </w:p>
    <w:p>
      <w:pPr>
        <w:numPr>
          <w:ilvl w:val="0"/>
          <w:numId w:val="1001"/>
        </w:numPr>
        <w:pStyle w:val="Compact"/>
      </w:pPr>
      <w:r>
        <w:t xml:space="preserve">Wellington Region Economic Development Agency (WREDA). (2023). *Infrastructure Investment Report*.</w:t>
      </w:r>
    </w:p>
    <w:p>
      <w:pPr>
        <w:numPr>
          <w:ilvl w:val="0"/>
          <w:numId w:val="1001"/>
        </w:numPr>
        <w:pStyle w:val="Compact"/>
      </w:pPr>
      <w:r>
        <w:t xml:space="preserve">Institute of Materials, Minerals and Mining. (2022). *The Future of Welding in Marine Environments*.</w:t>
      </w:r>
    </w:p>
    <w:p>
      <w:pPr>
        <w:numPr>
          <w:ilvl w:val="0"/>
          <w:numId w:val="1001"/>
        </w:numPr>
        <w:pStyle w:val="Compact"/>
      </w:pPr>
      <w:r>
        <w:t xml:space="preserve">WorkSafe New Zealand. (Guidelines on Occupational Safety for Arc Welding Operations).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Professional Welder in Wellington, New Zealand</dc:title>
  <dc:creator/>
  <dc:language>en</dc:language>
  <cp:keywords/>
  <dcterms:created xsi:type="dcterms:W3CDTF">2026-07-30T04:10:24Z</dcterms:created>
  <dcterms:modified xsi:type="dcterms:W3CDTF">2026-07-30T04:10:24Z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