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Welding</w:t>
      </w:r>
      <w:r>
        <w:t xml:space="preserve"> </w:t>
      </w:r>
      <w:r>
        <w:t xml:space="preserve">in</w:t>
      </w:r>
      <w:r>
        <w:t xml:space="preserve"> </w:t>
      </w:r>
      <w:r>
        <w:t xml:space="preserve">Russia: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Moscow’s</w:t>
      </w:r>
      <w:r>
        <w:t xml:space="preserve"> </w:t>
      </w:r>
      <w:r>
        <w:t xml:space="preserve">Industrial</w:t>
      </w:r>
      <w:r>
        <w:t xml:space="preserve"> </w:t>
      </w:r>
      <w:r>
        <w:t xml:space="preserve">Sector</w:t>
      </w:r>
    </w:p>
    <w:bookmarkStart w:id="29" w:name="Xc1839a215fe02404005b9e2bc3866296444b374"/>
    <w:p>
      <w:pPr>
        <w:pStyle w:val="Heading1"/>
      </w:pPr>
      <w:r>
        <w:t xml:space="preserve">The Evolution and Professionalization of Welding in Russia</w:t>
      </w:r>
    </w:p>
    <w:bookmarkStart w:id="28" w:name="X95640fcced5938e2a5d4b3ef9a8cc5b19deb3a2"/>
    <w:p>
      <w:pPr>
        <w:pStyle w:val="Heading3"/>
      </w:pPr>
      <w:r>
        <w:t xml:space="preserve">A Case Study of Moscow’s Industrial Sector and Technological Integration</w:t>
      </w:r>
    </w:p>
    <w:p>
      <w:pPr>
        <w:pStyle w:val="FirstParagraph"/>
      </w:pPr>
      <w:r>
        <w:t xml:space="preserve">Dr. Alexander Volkov</w:t>
      </w:r>
      <w:r>
        <w:br/>
      </w:r>
      <w:r>
        <w:t xml:space="preserve">Department of Industrial Engineering, Moscow State Technical University</w:t>
      </w:r>
      <w:r>
        <w:br/>
      </w:r>
      <w:r>
        <w:t xml:space="preserve">Moscow, Russian Federation</w:t>
      </w:r>
    </w:p>
    <w:p>
      <w:pPr>
        <w:pStyle w:val="BodyText"/>
      </w:pPr>
      <w:r>
        <w:rPr>
          <w:iCs/>
          <w:i/>
          <w:bCs/>
          <w:b/>
        </w:rPr>
        <w:t xml:space="preserve">Abstract:</w:t>
      </w:r>
      <w:r>
        <w:br/>
      </w:r>
      <w:r>
        <w:t xml:space="preserve">This article examines the critical role of the</w:t>
      </w:r>
      <w:r>
        <w:t xml:space="preserve"> </w:t>
      </w:r>
      <w:r>
        <w:rPr>
          <w:bCs/>
          <w:b/>
        </w:rPr>
        <w:t xml:space="preserve">welder</w:t>
      </w:r>
      <w:r>
        <w:t xml:space="preserve"> </w:t>
      </w:r>
      <w:r>
        <w:t xml:space="preserve">within the broader context of industrial modernization in Russia. Specifically, it focuses on Moscow, which has transitioned from a post-Soviet manufacturing hub to a center for high-tech engineering and infrastructure development. The study analyzes how the perception, training, and technological application of welding have evolved over the last three decades. It argues that the</w:t>
      </w:r>
      <w:r>
        <w:t xml:space="preserve"> </w:t>
      </w:r>
      <w:r>
        <w:rPr>
          <w:bCs/>
          <w:b/>
        </w:rPr>
        <w:t xml:space="preserve">welder</w:t>
      </w:r>
      <w:r>
        <w:t xml:space="preserve"> </w:t>
      </w:r>
      <w:r>
        <w:t xml:space="preserve">is no longer merely a manual laborer but a highly skilled technician essential to Moscow’s strategic industrial goals. By reviewing technical standards, educational reforms in</w:t>
      </w:r>
      <w:r>
        <w:t xml:space="preserve"> </w:t>
      </w:r>
      <w:r>
        <w:rPr>
          <w:bCs/>
          <w:b/>
        </w:rPr>
        <w:t xml:space="preserve">Russia</w:t>
      </w:r>
      <w:r>
        <w:t xml:space="preserve">, and specific case studies from</w:t>
      </w:r>
      <w:r>
        <w:t xml:space="preserve"> </w:t>
      </w:r>
      <w:r>
        <w:rPr>
          <w:bCs/>
          <w:b/>
        </w:rPr>
        <w:t xml:space="preserve">Moscow</w:t>
      </w:r>
      <w:r>
        <w:t xml:space="preserve">’s construction and automotive sectors, this paper highlights the synergy between traditional metallurgical expertise and modern automation.</w:t>
      </w:r>
    </w:p>
    <w:bookmarkStart w:id="20" w:name="i.-introduction"/>
    <w:p>
      <w:pPr>
        <w:pStyle w:val="Heading4"/>
      </w:pPr>
      <w:r>
        <w:t xml:space="preserve">I. Introduction</w:t>
      </w:r>
    </w:p>
    <w:p>
      <w:pPr>
        <w:pStyle w:val="FirstParagraph"/>
      </w:pPr>
      <w:r>
        <w:t xml:space="preserve">The history of industrialization in Russia is inextricably linked to metalworking processes, with welding serving as a cornerstone technique since the mid-20th century. In contemporary discourse, particularly within the capital city of Moscow, the narrative surrounding skilled trades has undergone a significant transformation. Historically viewed through the lens of Soviet heavy industry where labor was often standardized and mass-produced, the role of the</w:t>
      </w:r>
      <w:r>
        <w:t xml:space="preserve"> </w:t>
      </w:r>
      <w:r>
        <w:rPr>
          <w:bCs/>
          <w:b/>
        </w:rPr>
        <w:t xml:space="preserve">welder</w:t>
      </w:r>
      <w:r>
        <w:t xml:space="preserve"> </w:t>
      </w:r>
      <w:r>
        <w:t xml:space="preserve">today is defined by precision, safety compliance with stringent European standards (EN), and integration with digital monitoring systems.</w:t>
      </w:r>
    </w:p>
    <w:p>
      <w:pPr>
        <w:pStyle w:val="BodyText"/>
      </w:pPr>
      <w:r>
        <w:t xml:space="preserve">This article explores these dynamics within the specific geographical and economic context of Moscow. As a global city undergoing constant infrastructural renewal—from the Moscow Central Diameter rail networks to high-rise residential complexes—the demand for high-quality welding has never been higher. Furthermore, as Russia seeks to reduce its dependency on foreign technology in defense and energy sectors, the domestic capability of its workforce, particularly in specialized trades like welding, becomes a matter of national security and economic stability.</w:t>
      </w:r>
    </w:p>
    <w:bookmarkEnd w:id="20"/>
    <w:bookmarkStart w:id="21" w:name="X46298caf922e33b9ecb4d53340dd9fdee07c9ec"/>
    <w:p>
      <w:pPr>
        <w:pStyle w:val="Heading4"/>
      </w:pPr>
      <w:r>
        <w:t xml:space="preserve">II. Historical Context: From Soviet Legacy to Modern Standards</w:t>
      </w:r>
    </w:p>
    <w:p>
      <w:pPr>
        <w:pStyle w:val="FirstParagraph"/>
      </w:pPr>
      <w:r>
        <w:t xml:space="preserve">To understand the current state of welding in Moscow, one must first acknowledge the legacy left by the USSR. During the Soviet era, welding was instrumental in rebuilding infrastructure destroyed during World War II and expanding heavy industry across Siberia and Urals. However, training methods were often rigid, focusing on quantity over innovation. In</w:t>
      </w:r>
      <w:r>
        <w:t xml:space="preserve"> </w:t>
      </w:r>
      <w:r>
        <w:rPr>
          <w:bCs/>
          <w:b/>
        </w:rPr>
        <w:t xml:space="preserve">Russia</w:t>
      </w:r>
      <w:r>
        <w:t xml:space="preserve">, this legacy created a deep reservoir of empirical knowledge that persists today.</w:t>
      </w:r>
    </w:p>
    <w:p>
      <w:pPr>
        <w:pStyle w:val="BodyText"/>
      </w:pPr>
      <w:r>
        <w:t xml:space="preserve">Post-1991 transition brought challenges, including a decline in state-funded vocational training and an influx of imported equipment that existing welders were not trained to operate. Moscow, being the economic heart of the country, was initially slow to adapt due to budgetary constraints. However, by the early 2000s, rapid urbanization in Moscow necessitated a reevaluation of construction standards. The introduction of international building codes required local professionals, including welders working on steel structures and pipelines, to undergo rigorous re-certification processes.</w:t>
      </w:r>
    </w:p>
    <w:bookmarkEnd w:id="21"/>
    <w:bookmarkStart w:id="22" w:name="X94c045c7dbfd7ea9a97908211c096eaaef80fa0"/>
    <w:p>
      <w:pPr>
        <w:pStyle w:val="Heading4"/>
      </w:pPr>
      <w:r>
        <w:t xml:space="preserve">III. The Modern Welder: Skill Sets and Technological Integration</w:t>
      </w:r>
    </w:p>
    <w:p>
      <w:pPr>
        <w:pStyle w:val="FirstParagraph"/>
      </w:pPr>
      <w:r>
        <w:t xml:space="preserve">In modern Moscow, the profile of a professional</w:t>
      </w:r>
      <w:r>
        <w:t xml:space="preserve"> </w:t>
      </w:r>
      <w:r>
        <w:rPr>
          <w:bCs/>
          <w:b/>
        </w:rPr>
        <w:t xml:space="preserve">welder</w:t>
      </w:r>
      <w:r>
        <w:t xml:space="preserve"> </w:t>
      </w:r>
      <w:r>
        <w:t xml:space="preserve">has expanded significantly. It is no longer sufficient to possess manual dexterity; today’s welders must understand metallurgy, read complex technical blueprints, and operate semi-automatic or fully automatic welding robots. This shift is particularly evident in Moscow’s high-end construction projects, such as the Federation Tower complex and various subway extensions.</w:t>
      </w:r>
    </w:p>
    <w:p>
      <w:pPr>
        <w:pStyle w:val="BodyText"/>
      </w:pPr>
      <w:r>
        <w:t xml:space="preserve">The adoption of TIG (Tungsten Inert Gas) and MIG (Metal Inert Gas) welding techniques has become standard for precision work. For instance, in the manufacturing of medical equipment within Moscow’s Skolkovo innovation district, welders must adhere to cleanliness standards that rival aerospace requirements. This demands a level of discipline and technical literacy previously unheard of in general industrial trades.</w:t>
      </w:r>
    </w:p>
    <w:p>
      <w:pPr>
        <w:pStyle w:val="BodyText"/>
      </w:pPr>
      <w:r>
        <w:t xml:space="preserve">Moreover, the integration of Industry 4.0 concepts has introduced digital twin technologies in Moscow’s engineering firms. Welders are increasingly required to interact with control systems that monitor arc stability, heat input, and material composition in real-time. This technological convergence positions the</w:t>
      </w:r>
      <w:r>
        <w:t xml:space="preserve"> </w:t>
      </w:r>
      <w:r>
        <w:rPr>
          <w:bCs/>
          <w:b/>
        </w:rPr>
        <w:t xml:space="preserve">welder</w:t>
      </w:r>
      <w:r>
        <w:t xml:space="preserve"> </w:t>
      </w:r>
      <w:r>
        <w:t xml:space="preserve">as an integral part of a smart manufacturing ecosystem rather than an isolated craftsman.</w:t>
      </w:r>
    </w:p>
    <w:bookmarkEnd w:id="22"/>
    <w:bookmarkStart w:id="23" w:name="X57b9b6ade3e26df6b7f6a03bec239323c643e47"/>
    <w:p>
      <w:pPr>
        <w:pStyle w:val="Heading4"/>
      </w:pPr>
      <w:r>
        <w:t xml:space="preserve">IV. Educational Reforms and Vocational Training in Moscow</w:t>
      </w:r>
    </w:p>
    <w:p>
      <w:pPr>
        <w:pStyle w:val="FirstParagraph"/>
      </w:pPr>
      <w:r>
        <w:t xml:space="preserve">A critical factor enabling this professional evolution has been the reform of vocational education in Russia. The government, in partnership with private enterprises based in Moscow, has launched initiatives to revitalize technical colleges (technikums). These programs now emphasize dual education models, where students spend significant time on actual job sites under the mentorship of senior welders.</w:t>
      </w:r>
    </w:p>
    <w:p>
      <w:pPr>
        <w:pStyle w:val="BodyText"/>
      </w:pPr>
      <w:r>
        <w:t xml:space="preserve">Moscow universities and specialized training centers have introduced modules on robotics-assisted welding. This ensures that new entrants to the workforce are fluent in both traditional hand-welding techniques and automated system maintenance. The emphasis is not just on certification but on continuous professional development, reflecting the rapid pace of technological change.</w:t>
      </w:r>
    </w:p>
    <w:bookmarkEnd w:id="23"/>
    <w:bookmarkStart w:id="24" w:name="Xf37f09374ab43c528dbef174585b9abfbefc5b8"/>
    <w:p>
      <w:pPr>
        <w:pStyle w:val="Heading4"/>
      </w:pPr>
      <w:r>
        <w:t xml:space="preserve">V. Safety, Health, and Environmental Considerations</w:t>
      </w:r>
    </w:p>
    <w:p>
      <w:pPr>
        <w:pStyle w:val="FirstParagraph"/>
      </w:pPr>
      <w:r>
        <w:t xml:space="preserve">Another pivotal aspect of the modern welder’s role in Moscow is adherence to strict health and safety regulations. Historically, welding was associated with hazardous working conditions. Today, Moscow’s labor inspectors enforce rigorous standards regarding ventilation, personal protective equipment (PPE), and exposure to fumes. This regulatory environment has pushed companies investing in advanced fume extraction systems and ergonomic workstations.</w:t>
      </w:r>
    </w:p>
    <w:p>
      <w:pPr>
        <w:pStyle w:val="BodyText"/>
      </w:pPr>
      <w:r>
        <w:t xml:space="preserve">Environmental concerns also play a role. In</w:t>
      </w:r>
      <w:r>
        <w:t xml:space="preserve"> </w:t>
      </w:r>
      <w:r>
        <w:rPr>
          <w:bCs/>
          <w:b/>
        </w:rPr>
        <w:t xml:space="preserve">Russia</w:t>
      </w:r>
      <w:r>
        <w:t xml:space="preserve">, as in many parts of the world, there is increasing pressure to minimize the carbon footprint of industrial processes. Moscow’s green building initiatives require welders to use energy-efficient welding power sources that reduce electricity consumption without compromising joint integrity. This represents a shift from purely mechanical skill sets to environmentally conscious engineering practices.</w:t>
      </w:r>
    </w:p>
    <w:bookmarkEnd w:id="24"/>
    <w:bookmarkStart w:id="25" w:name="Xe88128e458f36ea3f079a3832d140f36d8f1466"/>
    <w:p>
      <w:pPr>
        <w:pStyle w:val="Heading4"/>
      </w:pPr>
      <w:r>
        <w:t xml:space="preserve">VI. Economic Impact and Labor Market Dynamics</w:t>
      </w:r>
    </w:p>
    <w:p>
      <w:pPr>
        <w:pStyle w:val="FirstParagraph"/>
      </w:pPr>
      <w:r>
        <w:t xml:space="preserve">The demand for skilled welders in Moscow remains robust, driven by both infrastructure projects and the need for import substitution in manufacturing. Despite economic fluctuations, the premium on high-quality welding skills ensures that experienced welders command competitive salaries. This has attracted younger generations to vocational paths, challenging traditional stereotypes that favor university degrees over technical trades.</w:t>
      </w:r>
    </w:p>
    <w:p>
      <w:pPr>
        <w:pStyle w:val="BodyText"/>
      </w:pPr>
      <w:r>
        <w:t xml:space="preserve">Furthermore, Moscow serves as a training hub for other regions in Russia. Experts from Moscow-based companies often travel to industrial centers in Siberia and the Far East to train local welders, facilitating knowledge transfer across the vast Russian territory. This centralization of expertise in Moscow enhances the overall competency of the national workforce.</w:t>
      </w:r>
    </w:p>
    <w:bookmarkEnd w:id="25"/>
    <w:bookmarkStart w:id="26" w:name="vii.-conclusion"/>
    <w:p>
      <w:pPr>
        <w:pStyle w:val="Heading4"/>
      </w:pPr>
      <w:r>
        <w:t xml:space="preserve">VII. Conclusion</w:t>
      </w:r>
    </w:p>
    <w:p>
      <w:pPr>
        <w:pStyle w:val="FirstParagraph"/>
      </w:pPr>
      <w:r>
        <w:t xml:space="preserve">In conclusion, the role of the</w:t>
      </w:r>
      <w:r>
        <w:t xml:space="preserve"> </w:t>
      </w:r>
      <w:r>
        <w:rPr>
          <w:bCs/>
          <w:b/>
        </w:rPr>
        <w:t xml:space="preserve">welder</w:t>
      </w:r>
      <w:r>
        <w:t xml:space="preserve"> </w:t>
      </w:r>
      <w:r>
        <w:t xml:space="preserve">in Russia, and specifically in Moscow, has evolved from a foundational trade to a sophisticated engineering discipline. The convergence of historical expertise with modern technology, stringent safety standards, and comprehensive educational reforms has created a highly professionalized workforce. As Moscow continues to develop as a global city and Russia seeks technological sovereignty, the welder will remain an indispensable actor in shaping the nation’s industrial future.</w:t>
      </w:r>
    </w:p>
    <w:p>
      <w:pPr>
        <w:pStyle w:val="BodyText"/>
      </w:pPr>
      <w:r>
        <w:t xml:space="preserve">Future research should focus on the long-term impacts of automation on job security and career progression for welders in Moscow, as well as strategies for maintaining high skill levels amidst rapid technological obsolescence. Nevertheless, one fact remains clear: in the intricate tapestry of Russian industry, the spark generated by a skilled welder is a vital component of national progress.</w:t>
      </w:r>
    </w:p>
    <w:bookmarkEnd w:id="26"/>
    <w:bookmarkStart w:id="27" w:name="viii.-references-selected"/>
    <w:p>
      <w:pPr>
        <w:pStyle w:val="Heading4"/>
      </w:pPr>
      <w:r>
        <w:t xml:space="preserve">VIII. References (Selected)</w:t>
      </w:r>
    </w:p>
    <w:p>
      <w:pPr>
        <w:numPr>
          <w:ilvl w:val="0"/>
          <w:numId w:val="1001"/>
        </w:numPr>
        <w:pStyle w:val="Compact"/>
      </w:pPr>
      <w:r>
        <w:t xml:space="preserve">Ivanov, P. (2018). *Metallurgical Advances in Post-Soviet Russia*. St. Petersburg Academic Journal.</w:t>
      </w:r>
    </w:p>
    <w:p>
      <w:pPr>
        <w:numPr>
          <w:ilvl w:val="0"/>
          <w:numId w:val="1001"/>
        </w:numPr>
        <w:pStyle w:val="Compact"/>
      </w:pPr>
      <w:r>
        <w:t xml:space="preserve">Moscow Construction Authority. (2021). *Annual Report on Infrastructure Safety Standards*.</w:t>
      </w:r>
    </w:p>
    <w:p>
      <w:pPr>
        <w:numPr>
          <w:ilvl w:val="0"/>
          <w:numId w:val="1001"/>
        </w:numPr>
        <w:pStyle w:val="Compact"/>
      </w:pPr>
      <w:r>
        <w:t xml:space="preserve">Sidorova, E., &amp; Petrov, A. (2020). "Vocational Education Reform in Russia: The Welding Sector." *Journal of Technical Education*, 15(3), 45-62.</w:t>
      </w:r>
    </w:p>
    <w:p>
      <w:pPr>
        <w:numPr>
          <w:ilvl w:val="0"/>
          <w:numId w:val="1001"/>
        </w:numPr>
        <w:pStyle w:val="Compact"/>
      </w:pPr>
      <w:r>
        <w:t xml:space="preserve">GOST R ISO 3834-2: *Requirements for quality assessment in fusion welding of metallic materials*. Moscow: Standardinform.</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Welding in Russia: A Case Study of Moscow’s Industrial Sector</dc:title>
  <dc:creator/>
  <dc:language>en</dc:language>
  <cp:keywords/>
  <dcterms:created xsi:type="dcterms:W3CDTF">2026-07-29T06:56:45Z</dcterms:created>
  <dcterms:modified xsi:type="dcterms:W3CDTF">2026-07-29T06:56:45Z</dcterms:modified>
</cp:coreProperties>
</file>

<file path=docProps/custom.xml><?xml version="1.0" encoding="utf-8"?>
<Properties xmlns="http://schemas.openxmlformats.org/officeDocument/2006/custom-properties" xmlns:vt="http://schemas.openxmlformats.org/officeDocument/2006/docPropsVTypes"/>
</file>