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t xml:space="preserve">```html</w:t>
      </w:r>
    </w:p>
    <w:p>
      <w:pPr>
        <w:pStyle w:val="BodyText"/>
      </w:pPr>
      <w:r>
        <w:t xml:space="preserve">The Role of the Welder in Industrial Development: A Case Study of Saudi Arabia, Jeddah</w:t>
      </w:r>
    </w:p>
    <w:p>
      <w:pPr>
        <w:pStyle w:val="BodyText"/>
      </w:pPr>
      <w:r>
        <w:br/>
      </w:r>
    </w:p>
    <w:p>
      <w:pPr>
        <w:pStyle w:val="BodyText"/>
      </w:pPr>
      <w:r>
        <w:t xml:space="preserve">By [Your Name], Department of Mechanical Engineering</w:t>
      </w:r>
      <w:r>
        <w:br/>
      </w:r>
      <w:r>
        <w:t xml:space="preserve">University of Industrial Research, Riyadh</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article examines the critical role of the professional</w:t>
      </w:r>
      <w:r>
        <w:t xml:space="preserve"> </w:t>
      </w:r>
      <w:r>
        <w:rPr>
          <w:bCs/>
          <w:b/>
        </w:rPr>
        <w:t xml:space="preserve">welder</w:t>
      </w:r>
      <w:r>
        <w:t xml:space="preserve"> </w:t>
      </w:r>
      <w:r>
        <w:t xml:space="preserve">within the rapidly expanding industrial landscape of</w:t>
      </w:r>
      <w:r>
        <w:t xml:space="preserve"> </w:t>
      </w:r>
      <w:r>
        <w:rPr>
          <w:bCs/>
          <w:b/>
        </w:rPr>
        <w:t xml:space="preserve">Saudi Arabia Jeddah</w:t>
      </w:r>
      <w:r>
        <w:t xml:space="preserve">. As part of Saudi Vision 2030, Jeddah has emerged as a pivotal hub for manufacturing, petrochemicals, and infrastructure development. This paper explores the technical requirements, safety standards (SASO), and economic contributions skilled welders bring to regional projects. By analyzing current industry demands and technological advancements in welding automation within the Kingdom’s western coast region, this study highlights how specialized welding expertise is essential for ensuring structural integrity and operational efficiency.</w:t>
      </w:r>
    </w:p>
    <w:bookmarkEnd w:id="20"/>
    <w:bookmarkStart w:id="21" w:name="introduction"/>
    <w:p>
      <w:pPr>
        <w:pStyle w:val="Heading2"/>
      </w:pPr>
      <w:r>
        <w:t xml:space="preserve">1. Introduction</w:t>
      </w:r>
    </w:p>
    <w:p>
      <w:pPr>
        <w:pStyle w:val="FirstParagraph"/>
      </w:pPr>
      <w:r>
        <w:t xml:space="preserve">The industrial sector in</w:t>
      </w:r>
      <w:r>
        <w:t xml:space="preserve"> </w:t>
      </w:r>
      <w:r>
        <w:rPr>
          <w:bCs/>
          <w:b/>
        </w:rPr>
        <w:t xml:space="preserve">Saudi Arabia Jeddah</w:t>
      </w:r>
      <w:r>
        <w:t xml:space="preserve">, characterized by its proximity to the Red Sea trade routes and significant investment in the Jeddah Islamic Port expansion, has seen unprecedented growth over the last decade. Central to this growth is the specialized labor force, particularly those skilled in joining materials through welding. A</w:t>
      </w:r>
      <w:r>
        <w:t xml:space="preserve"> </w:t>
      </w:r>
      <w:r>
        <w:rPr>
          <w:bCs/>
          <w:b/>
        </w:rPr>
        <w:t xml:space="preserve">welder</w:t>
      </w:r>
      <w:r>
        <w:t xml:space="preserve"> </w:t>
      </w:r>
      <w:r>
        <w:t xml:space="preserve">is not merely a technician but an engineer of joints, responsible for maintaining structural integrity under extreme environmental conditions.</w:t>
      </w:r>
    </w:p>
    <w:p>
      <w:pPr>
        <w:pStyle w:val="BodyText"/>
      </w:pPr>
      <w:r>
        <w:t xml:space="preserve">This article aims to delineate the specific challenges and opportunities faced by</w:t>
      </w:r>
      <w:r>
        <w:t xml:space="preserve"> </w:t>
      </w:r>
      <w:r>
        <w:rPr>
          <w:bCs/>
          <w:b/>
        </w:rPr>
        <w:t xml:space="preserve">welders</w:t>
      </w:r>
      <w:r>
        <w:t xml:space="preserve"> </w:t>
      </w:r>
      <w:r>
        <w:t xml:space="preserve">operating in the coastal climate of Jeddah. We will discuss how local regulations align with international standards and why human expertise remains irreplaceable despite technological shifts. The discussion is framed within the context of National Industrial Strategy (NIS) goals to localize manufacturing capabilities.</w:t>
      </w:r>
    </w:p>
    <w:bookmarkEnd w:id="21"/>
    <w:bookmarkStart w:id="22" w:name="technical-scope-and-methodology"/>
    <w:p>
      <w:pPr>
        <w:pStyle w:val="Heading2"/>
      </w:pPr>
      <w:r>
        <w:t xml:space="preserve">2. Technical Scope and Methodology</w:t>
      </w:r>
    </w:p>
    <w:p>
      <w:pPr>
        <w:pStyle w:val="FirstParagraph"/>
      </w:pPr>
      <w:r>
        <w:t xml:space="preserve">The methodology involves a review of current job market data from major industrial zones in</w:t>
      </w:r>
      <w:r>
        <w:t xml:space="preserve"> </w:t>
      </w:r>
      <w:r>
        <w:rPr>
          <w:bCs/>
          <w:b/>
        </w:rPr>
        <w:t xml:space="preserve">Saudi Arabia Jeddah</w:t>
      </w:r>
      <w:r>
        <w:t xml:space="preserve">, including the Jeddah Economic City and nearby petrochemical complexes. Qualitative analysis is drawn from safety reports issued by the Saudi Standards, Metrology and Quality Organization (SASO) regarding welding procedures.</w:t>
      </w:r>
    </w:p>
    <w:p>
      <w:pPr>
        <w:pStyle w:val="BodyText"/>
      </w:pPr>
      <w:r>
        <w:t xml:space="preserve">In modern fabrication, a</w:t>
      </w:r>
      <w:r>
        <w:t xml:space="preserve"> </w:t>
      </w:r>
      <w:r>
        <w:rPr>
          <w:bCs/>
          <w:b/>
        </w:rPr>
        <w:t xml:space="preserve">welder</w:t>
      </w:r>
      <w:r>
        <w:t xml:space="preserve"> </w:t>
      </w:r>
      <w:r>
        <w:t xml:space="preserve">must master various techniques such as Gas Metal Arc Welding (GMAW), Tungsten Inert Gas (TIG), and Shielded Metal Arc Welding (SMAW). The choice of technique in Jeddah is often dictated by the material being joined—typically high-grade steel or aluminum alloys used in offshore and industrial structures.</w:t>
      </w:r>
    </w:p>
    <w:bookmarkEnd w:id="22"/>
    <w:bookmarkStart w:id="23" w:name="Xbc0a8e2b7b9a987c03e67a36ab9ad9bd721e71d"/>
    <w:p>
      <w:pPr>
        <w:pStyle w:val="Heading2"/>
      </w:pPr>
      <w:r>
        <w:t xml:space="preserve">3. Environmental Challenges: The Jeddah Climate</w:t>
      </w:r>
    </w:p>
    <w:p>
      <w:pPr>
        <w:pStyle w:val="FirstParagraph"/>
      </w:pPr>
      <w:r>
        <w:rPr>
          <w:bCs/>
          <w:b/>
        </w:rPr>
        <w:t xml:space="preserve">Saudi Arabia Jeddah</w:t>
      </w:r>
      <w:r>
        <w:t xml:space="preserve">, located on the Red Sea coast, presents a unique set of environmental challenges for welding operations. The high humidity and salinity levels inherent to coastal environments accelerate corrosion rates and affect the quality of welds if proper shielding gases are not employed.</w:t>
      </w:r>
    </w:p>
    <w:p>
      <w:pPr>
        <w:pStyle w:val="BodyText"/>
      </w:pPr>
      <w:r>
        <w:t xml:space="preserve">A professional</w:t>
      </w:r>
      <w:r>
        <w:t xml:space="preserve"> </w:t>
      </w:r>
      <w:r>
        <w:rPr>
          <w:bCs/>
          <w:b/>
        </w:rPr>
        <w:t xml:space="preserve">welder</w:t>
      </w:r>
      <w:r>
        <w:t xml:space="preserve"> </w:t>
      </w:r>
      <w:r>
        <w:t xml:space="preserve">operating in this region must be adept at mitigating hydrogen-induced cracking, a common defect exacerbated by moisture. Furthermore, extreme heat during summer months requires strict adherence to cooling protocols and material handling procedures to prevent distortion of the welded joints. The local adaptation of welding parameters is crucial for ensuring longevity and compliance with Saudi Building Codes.</w:t>
      </w:r>
    </w:p>
    <w:bookmarkEnd w:id="23"/>
    <w:bookmarkStart w:id="24" w:name="regulatory-compliance-saso-standards"/>
    <w:p>
      <w:pPr>
        <w:pStyle w:val="Heading2"/>
      </w:pPr>
      <w:r>
        <w:t xml:space="preserve">4. Regulatory Compliance: SASO Standards</w:t>
      </w:r>
    </w:p>
    <w:p>
      <w:pPr>
        <w:pStyle w:val="FirstParagraph"/>
      </w:pPr>
      <w:r>
        <w:t xml:space="preserve">In</w:t>
      </w:r>
      <w:r>
        <w:t xml:space="preserve"> </w:t>
      </w:r>
      <w:r>
        <w:rPr>
          <w:bCs/>
          <w:b/>
        </w:rPr>
        <w:t xml:space="preserve">Saudi Arabia Jeddah</w:t>
      </w:r>
      <w:r>
        <w:t xml:space="preserve">, all industrial welding activities are governed by rigorous safety and quality standards set forth by the Saudi Standards, Metrology and Quality Organization (SASO). A certified</w:t>
      </w:r>
      <w:r>
        <w:t xml:space="preserve"> </w:t>
      </w:r>
      <w:r>
        <w:rPr>
          <w:bCs/>
          <w:b/>
        </w:rPr>
        <w:t xml:space="preserve">welder</w:t>
      </w:r>
      <w:r>
        <w:t xml:space="preserve"> </w:t>
      </w:r>
      <w:r>
        <w:t xml:space="preserve">must possess valid certifications that align with both international codes (such as AWS or ASME) and local requirements.</w:t>
      </w:r>
    </w:p>
    <w:p>
      <w:pPr>
        <w:pStyle w:val="BodyText"/>
      </w:pPr>
      <w:r>
        <w:t xml:space="preserve">This includes:</w:t>
      </w:r>
    </w:p>
    <w:p>
      <w:pPr>
        <w:numPr>
          <w:ilvl w:val="0"/>
          <w:numId w:val="1001"/>
        </w:numPr>
        <w:pStyle w:val="Compact"/>
      </w:pPr>
      <w:r>
        <w:rPr>
          <w:bCs/>
          <w:b/>
        </w:rPr>
        <w:t xml:space="preserve">Pipe Welding Certification:</w:t>
      </w:r>
      <w:r>
        <w:t xml:space="preserve"> </w:t>
      </w:r>
      <w:r>
        <w:t xml:space="preserve">Essential for the oil and gas sector dominating the western region’s infrastructure.</w:t>
      </w:r>
    </w:p>
    <w:p>
      <w:pPr>
        <w:numPr>
          <w:ilvl w:val="0"/>
          <w:numId w:val="1001"/>
        </w:numPr>
        <w:pStyle w:val="Compact"/>
      </w:pPr>
      <w:r>
        <w:rPr>
          <w:bCs/>
          <w:b/>
        </w:rPr>
        <w:t xml:space="preserve">Safety Protocols:</w:t>
      </w:r>
      <w:r>
        <w:t xml:space="preserve"> </w:t>
      </w:r>
      <w:r>
        <w:t xml:space="preserve">Strict adherence to Personal Protective Equipment (PPE) regulations to protect against UV radiation, fumes, and burns.</w:t>
      </w:r>
    </w:p>
    <w:p>
      <w:pPr>
        <w:pStyle w:val="FirstParagraph"/>
      </w:pPr>
      <w:r>
        <w:t xml:space="preserve">The enforcement of these standards ensures that a</w:t>
      </w:r>
      <w:r>
        <w:t xml:space="preserve"> </w:t>
      </w:r>
      <w:r>
        <w:rPr>
          <w:bCs/>
          <w:b/>
        </w:rPr>
        <w:t xml:space="preserve">welder</w:t>
      </w:r>
      <w:r>
        <w:t xml:space="preserve">'s output meets the durability requirements necessary for public infrastructure projects in Jeddah.</w:t>
      </w:r>
    </w:p>
    <w:bookmarkEnd w:id="24"/>
    <w:bookmarkStart w:id="25" w:name="economic-impact-and-vision-2030"/>
    <w:p>
      <w:pPr>
        <w:pStyle w:val="Heading2"/>
      </w:pPr>
      <w:r>
        <w:t xml:space="preserve">5. Economic Impact and Vision 2030</w:t>
      </w:r>
    </w:p>
    <w:p>
      <w:pPr>
        <w:pStyle w:val="FirstParagraph"/>
      </w:pPr>
      <w:r>
        <w:t xml:space="preserve">Vision 2030 has set ambitious targets to diversify the Saudi economy beyond oil, with a strong focus on manufacturing and logistics hubs.</w:t>
      </w:r>
      <w:r>
        <w:t xml:space="preserve"> </w:t>
      </w:r>
      <w:r>
        <w:rPr>
          <w:bCs/>
          <w:b/>
        </w:rPr>
        <w:t xml:space="preserve">Jeddah</w:t>
      </w:r>
      <w:r>
        <w:t xml:space="preserve">, as the commercial capital of the west, serves as a primary beneficiary of this vision. The demand for high-quality welding services supports local SMEs (Small and Medium Enterprises) and creates employment opportunities.</w:t>
      </w:r>
    </w:p>
    <w:p>
      <w:pPr>
        <w:pStyle w:val="BodyText"/>
      </w:pPr>
      <w:r>
        <w:t xml:space="preserve">The role of the</w:t>
      </w:r>
      <w:r>
        <w:t xml:space="preserve"> </w:t>
      </w:r>
      <w:r>
        <w:rPr>
          <w:bCs/>
          <w:b/>
        </w:rPr>
        <w:t xml:space="preserve">welder</w:t>
      </w:r>
      <w:r>
        <w:t xml:space="preserve"> </w:t>
      </w:r>
      <w:r>
        <w:t xml:space="preserve">extends beyond fabrication; it is a cornerstone of maintenance, repair, and operations (MRO). In industries such as shipbuilding at the Jeddah Shipyard, skilled welders are vital for repairing vessels and constructing new units. This not only saves foreign exchange but also retains technical knowledge within the Kingdom.</w:t>
      </w:r>
    </w:p>
    <w:bookmarkEnd w:id="25"/>
    <w:bookmarkStart w:id="26" w:name="technological-integration"/>
    <w:p>
      <w:pPr>
        <w:pStyle w:val="Heading2"/>
      </w:pPr>
      <w:r>
        <w:t xml:space="preserve">6. Technological Integration</w:t>
      </w:r>
    </w:p>
    <w:p>
      <w:pPr>
        <w:pStyle w:val="FirstParagraph"/>
      </w:pPr>
      <w:r>
        <w:t xml:space="preserve">While automation is increasing, the</w:t>
      </w:r>
      <w:r>
        <w:t xml:space="preserve"> </w:t>
      </w:r>
      <w:r>
        <w:rPr>
          <w:bCs/>
          <w:b/>
        </w:rPr>
        <w:t xml:space="preserve">welder</w:t>
      </w:r>
      <w:r>
        <w:t xml:space="preserve">'s role in</w:t>
      </w:r>
      <w:r>
        <w:t xml:space="preserve"> </w:t>
      </w:r>
      <w:r>
        <w:rPr>
          <w:bCs/>
          <w:b/>
        </w:rPr>
        <w:t xml:space="preserve">Saudi Arabia Jeddah</w:t>
      </w:r>
      <w:r>
        <w:t xml:space="preserve"> </w:t>
      </w:r>
      <w:r>
        <w:t xml:space="preserve">remains predominantly hands-on for complex and custom applications. Robotics are increasingly used for repetitive tasks, yet human oversight is required to program these systems and handle irregular geometries often found in retrofitting projects.</w:t>
      </w:r>
    </w:p>
    <w:p>
      <w:pPr>
        <w:pStyle w:val="BodyText"/>
      </w:pPr>
      <w:r>
        <w:t xml:space="preserve">Futuristic trends indicate a rise in laser welding and hybrid automation technologies. The</w:t>
      </w:r>
      <w:r>
        <w:t xml:space="preserve"> </w:t>
      </w:r>
      <w:r>
        <w:rPr>
          <w:bCs/>
          <w:b/>
        </w:rPr>
        <w:t xml:space="preserve">welder</w:t>
      </w:r>
      <w:r>
        <w:t xml:space="preserve"> </w:t>
      </w:r>
      <w:r>
        <w:t xml:space="preserve">of the future will thus be expected to possess digital literacy alongside traditional manual skills, representing an evolution of the profession rather than its obsolescence.</w:t>
      </w:r>
    </w:p>
    <w:bookmarkEnd w:id="26"/>
    <w:bookmarkStart w:id="27" w:name="conclusion"/>
    <w:p>
      <w:pPr>
        <w:pStyle w:val="Heading2"/>
      </w:pPr>
      <w:r>
        <w:t xml:space="preserve">7. Conclusion</w:t>
      </w:r>
    </w:p>
    <w:p>
      <w:pPr>
        <w:pStyle w:val="FirstParagraph"/>
      </w:pPr>
      <w:r>
        <w:t xml:space="preserve">The contribution of the skilled</w:t>
      </w:r>
      <w:r>
        <w:t xml:space="preserve"> </w:t>
      </w:r>
      <w:r>
        <w:rPr>
          <w:bCs/>
          <w:b/>
        </w:rPr>
        <w:t xml:space="preserve">welder</w:t>
      </w:r>
      <w:r>
        <w:t xml:space="preserve"> </w:t>
      </w:r>
      <w:r>
        <w:t xml:space="preserve">to industrial infrastructure in</w:t>
      </w:r>
      <w:r>
        <w:t xml:space="preserve"> </w:t>
      </w:r>
      <w:r>
        <w:rPr>
          <w:bCs/>
          <w:b/>
        </w:rPr>
        <w:t xml:space="preserve">Saudi Arabia Jeddah</w:t>
      </w:r>
      <w:r>
        <w:t xml:space="preserve"> </w:t>
      </w:r>
      <w:r>
        <w:t xml:space="preserve">is profound and multifaceted. From navigating harsh coastal climates to complying with stringent SASO regulations, these professionals ensure that the Kingdom’s ambitious development goals are met safely and efficiently. As</w:t>
      </w:r>
      <w:r>
        <w:t xml:space="preserve"> </w:t>
      </w:r>
      <w:r>
        <w:rPr>
          <w:bCs/>
          <w:b/>
        </w:rPr>
        <w:t xml:space="preserve">Saudi Arabia Jeddah</w:t>
      </w:r>
      <w:r>
        <w:t xml:space="preserve"> </w:t>
      </w:r>
      <w:r>
        <w:t xml:space="preserve">continues to expand its industrial footprint, investment in welding training and certification will remain a strategic priority for sustaining economic growth.</w:t>
      </w:r>
    </w:p>
    <w:bookmarkEnd w:id="27"/>
    <w:bookmarkStart w:id="28" w:name="references-selected"/>
    <w:p>
      <w:pPr>
        <w:pStyle w:val="Heading2"/>
      </w:pPr>
      <w:r>
        <w:t xml:space="preserve">8. References (Selected)</w:t>
      </w:r>
    </w:p>
    <w:p>
      <w:pPr>
        <w:pStyle w:val="FirstParagraph"/>
      </w:pPr>
      <w:r>
        <w:rPr>
          <w:iCs/>
          <w:i/>
        </w:rPr>
        <w:t xml:space="preserve">(Note: The following is a simulated reference list for academic format adherence).</w:t>
      </w:r>
    </w:p>
    <w:p>
      <w:pPr>
        <w:numPr>
          <w:ilvl w:val="0"/>
          <w:numId w:val="1002"/>
        </w:numPr>
        <w:pStyle w:val="Compact"/>
      </w:pPr>
      <w:r>
        <w:t xml:space="preserve">Saudi Standards, Metrology and Quality Organization. (2023).</w:t>
      </w:r>
      <w:r>
        <w:t xml:space="preserve"> </w:t>
      </w:r>
      <w:r>
        <w:rPr>
          <w:bCs/>
          <w:b/>
        </w:rPr>
        <w:t xml:space="preserve">SASO Welding Certification Requirements</w:t>
      </w:r>
      <w:r>
        <w:t xml:space="preserve">. Riyadh.</w:t>
      </w:r>
    </w:p>
    <w:p>
      <w:pPr>
        <w:numPr>
          <w:ilvl w:val="0"/>
          <w:numId w:val="1002"/>
        </w:numPr>
        <w:pStyle w:val="Compact"/>
      </w:pPr>
      <w:r>
        <w:t xml:space="preserve">Vision 2030 Framework. (2016-2035).</w:t>
      </w:r>
      <w:r>
        <w:t xml:space="preserve"> </w:t>
      </w:r>
      <w:r>
        <w:rPr>
          <w:bCs/>
          <w:b/>
        </w:rPr>
        <w:t xml:space="preserve">National Industrial Development and Logistics Program</w:t>
      </w:r>
      <w:r>
        <w:t xml:space="preserve">. Kingdom of Saudi Arabia.</w:t>
      </w:r>
    </w:p>
    <w:p>
      <w:pPr>
        <w:numPr>
          <w:ilvl w:val="0"/>
          <w:numId w:val="1002"/>
        </w:numPr>
        <w:pStyle w:val="Compact"/>
      </w:pPr>
      <w:r>
        <w:t xml:space="preserve">Al-Harthi, K., &amp; Al-Ghamdi, S. (2021). "Impact of Humidity on Welding Quality in Coastal Saudi Arabia."</w:t>
      </w:r>
      <w:r>
        <w:t xml:space="preserve"> </w:t>
      </w:r>
      <w:r>
        <w:rPr>
          <w:iCs/>
          <w:i/>
        </w:rPr>
        <w:t xml:space="preserve">Journal of Materials Engineering</w:t>
      </w:r>
      <w:r>
        <w:t xml:space="preserve">, 45(3).</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Saudi Arabia, Jeddah</dc:title>
  <dc:creator/>
  <dc:language>en</dc:language>
  <cp:keywords/>
  <dcterms:created xsi:type="dcterms:W3CDTF">2026-07-29T22:22:55Z</dcterms:created>
  <dcterms:modified xsi:type="dcterms:W3CDTF">2026-07-29T22:22:55Z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