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An</w:t>
      </w:r>
      <w:r>
        <w:t xml:space="preserve"> </w:t>
      </w:r>
      <w:r>
        <w:t xml:space="preserve">Academic</w:t>
      </w:r>
      <w:r>
        <w:t xml:space="preserve"> </w:t>
      </w:r>
      <w:r>
        <w:t xml:space="preserve">Perspective</w:t>
      </w:r>
    </w:p>
    <w:bookmarkStart w:id="29" w:name="Xffbeeaa5c9342c2a23bd2f83a8c458a672729e2"/>
    <w:p>
      <w:pPr>
        <w:pStyle w:val="Heading1"/>
      </w:pPr>
      <w:r>
        <w:t xml:space="preserve">The Role and Evolution of the Welder in Saudi Arabia Riyadh: An Academic Perspective on Industrial Skill Development and Vision 2030 Implementation</w:t>
      </w:r>
    </w:p>
    <w:p>
      <w:pPr>
        <w:pStyle w:val="FirstParagraph"/>
      </w:pPr>
      <w:r>
        <w:rPr>
          <w:iCs/>
          <w:i/>
          <w:bCs/>
          <w:b/>
        </w:rPr>
        <w:t xml:space="preserve">Abstract:</w:t>
      </w:r>
      <w:r>
        <w:br/>
      </w:r>
      <w:r>
        <w:t xml:space="preserve">This paper examines the critical role of the welder within the rapidly expanding industrial landscape of Saudi Arabia, with a specific focus on Riyadh. As part of the broader Kingdom’s Vision 2030 initiative, there has been a significant shift toward localizing technical skills and reducing dependency on expatriate labor in specialized trades. This study analyzes the training methodologies, safety standards, and technological adaptations required for the modern welder operating in Riyadh’s construction and petrochemical sectors. Furthermore, it discusses the economic implications of upskilling local youth into certified welding roles to meet national infrastructure goals.</w:t>
      </w:r>
    </w:p>
    <w:bookmarkStart w:id="20" w:name="introduction"/>
    <w:p>
      <w:pPr>
        <w:pStyle w:val="Heading2"/>
      </w:pPr>
      <w:r>
        <w:t xml:space="preserve">1. Introduction</w:t>
      </w:r>
    </w:p>
    <w:p>
      <w:pPr>
        <w:pStyle w:val="FirstParagraph"/>
      </w:pPr>
      <w:r>
        <w:t xml:space="preserve">The Kingdom of Saudi Arabia is currently undergoing a profound economic transformation driven by Vision 2030, an ambitious strategic framework aimed at reducing the country’s dependence on oil revenue and diversifying its economy. Central to this vision is the development of robust infrastructure, particularly in the capital city, Riyadh. As Riyadh expands as a global hub for commerce, logistics, and technology, the demand for high-quality industrial craftsmanship has surged among local stakeholders.</w:t>
      </w:r>
    </w:p>
    <w:p>
      <w:pPr>
        <w:pStyle w:val="BodyText"/>
      </w:pPr>
      <w:r>
        <w:t xml:space="preserve">Within this context, the welder represents a pivotal profession. Traditionally viewed as a manual trade reliant on foreign expertise, welding is now being repositioned through rigorous academic and vocational frameworks to become a respected career path for Saudi nationals. This article explores the intersection of traditional welding techniques with modern industrial demands in Riyadh, emphasizing the necessity of standardized education, safety compliance, and technological integration.</w:t>
      </w:r>
    </w:p>
    <w:bookmarkEnd w:id="20"/>
    <w:bookmarkStart w:id="21" w:name="X4224ac6e28905ec2c5c737606e2f1a94e017dfa"/>
    <w:p>
      <w:pPr>
        <w:pStyle w:val="Heading2"/>
      </w:pPr>
      <w:r>
        <w:t xml:space="preserve">2. Historical Context and Labor Market Dynamics in Riyadh</w:t>
      </w:r>
    </w:p>
    <w:p>
      <w:pPr>
        <w:pStyle w:val="FirstParagraph"/>
      </w:pPr>
      <w:r>
        <w:t xml:space="preserve">For decades, the construction and manufacturing sectors in Saudi Arabia relied heavily on expatriate workers for specialized technical roles. While this approach facilitated rapid infrastructure development, it created a skills gap within the local workforce. In Riyadh, as the administrative and economic heart of the Kingdom, this dynamic was particularly pronounced.</w:t>
      </w:r>
    </w:p>
    <w:p>
      <w:pPr>
        <w:pStyle w:val="BodyText"/>
      </w:pPr>
      <w:r>
        <w:t xml:space="preserve">Recent government policies have mandated Saudization (Nitaqat) in various sectors, encouraging private enterprises to hire Saudi nationals. For welding specifically, this has meant a shift from informal apprenticeship models to structured vocational training programs. Institutions such as the Technical and Vocational Training Corporation (TVTC) have played a crucial role in standardizing the curriculum for aspiring welders in Riyadh. These programs aim not only to teach basic joining techniques but also to instill professional ethics, safety awareness, and technical proficiency required by international standards.</w:t>
      </w:r>
    </w:p>
    <w:bookmarkEnd w:id="21"/>
    <w:bookmarkStart w:id="23" w:name="X476cfadbb7d315e3493beb48f9ad3a8ddcf33aa"/>
    <w:p>
      <w:pPr>
        <w:pStyle w:val="Heading2"/>
      </w:pPr>
      <w:r>
        <w:t xml:space="preserve">3. Technical Competencies and Training Standards</w:t>
      </w:r>
    </w:p>
    <w:p>
      <w:pPr>
        <w:pStyle w:val="FirstParagraph"/>
      </w:pPr>
      <w:r>
        <w:t xml:space="preserve">The modern welder in Saudi Arabia Riyadh is expected to possess a diverse skill set that extends beyond manual dexterity. Academic studies indicate that contemporary welding education must cover multiple processes, including Shielded Metal Arc Welding (SMAW), Gas Tungsten Arc Welding (GTAW/TIG), and Gas Metal Arc Welding (GMAW/MIG). Each process serves different applications, from heavy structural steelwork in Riyadh’s skyscrapers to precision piping in petrochemical facilities.</w:t>
      </w:r>
    </w:p>
    <w:p>
      <w:pPr>
        <w:pStyle w:val="BodyText"/>
      </w:pPr>
      <w:r>
        <w:t xml:space="preserve">A critical component of training is adherence to international codes such as those set by the American Welding Society (AWS) and the International Institute of Welding (IIW). In Riyadh, where projects often involve multinational corporations and foreign investors, compliance with these global standards is non-negotiable. Consequently, academic curricula in local polytechnics emphasize theoretical knowledge alongside practical hands-on experience.</w:t>
      </w:r>
    </w:p>
    <w:bookmarkStart w:id="22" w:name="material-science-awareness"/>
    <w:p>
      <w:pPr>
        <w:pStyle w:val="Heading3"/>
      </w:pPr>
      <w:r>
        <w:t xml:space="preserve">3.1 Material Science Awareness</w:t>
      </w:r>
    </w:p>
    <w:p>
      <w:pPr>
        <w:pStyle w:val="FirstParagraph"/>
      </w:pPr>
      <w:r>
        <w:t xml:space="preserve">An effective welder must understand the metallurgical properties of the materials being joined. In Riyadh’s harsh climate, which can feature extreme temperatures and humidity fluctuations, material selection and pre-heating techniques are vital for ensuring joint integrity. Training programs now include modules on corrosion resistance and heat treatment, preparing welders for specific environmental challenges faced in Central Arabia.</w:t>
      </w:r>
    </w:p>
    <w:bookmarkEnd w:id="22"/>
    <w:bookmarkEnd w:id="23"/>
    <w:bookmarkStart w:id="24" w:name="X17ed6b09202eacf854673119385821d2245bc4a"/>
    <w:p>
      <w:pPr>
        <w:pStyle w:val="Heading2"/>
      </w:pPr>
      <w:r>
        <w:t xml:space="preserve">4. Safety Protocols in the Riyadh Industrial Sector</w:t>
      </w:r>
    </w:p>
    <w:p>
      <w:pPr>
        <w:pStyle w:val="FirstParagraph"/>
      </w:pPr>
      <w:r>
        <w:t xml:space="preserve">Safety is paramount in welding operations, particularly given the hazardous nature of the work involving high temperatures, electric arcs, and toxic fumes. In Saudi Arabia Riyadh, regulatory bodies enforce strict occupational health and safety standards derived from international best practices.</w:t>
      </w:r>
    </w:p>
    <w:p>
      <w:pPr>
        <w:pStyle w:val="BodyText"/>
      </w:pPr>
      <w:r>
        <w:t xml:space="preserve">This paper highlights that modern welding education in Riyadh places significant emphasis on Personal Protective Equipment (PPE) usage, ventilation requirements, and emergency response procedures. Academic journals note that a well-trained welder is not only skilled in joining metal but also vigilant about risk mitigation. The implementation of digital safety tracking systems in large-scale Riyadh construction sites further underscores the integration of technology into traditional trades.</w:t>
      </w:r>
    </w:p>
    <w:bookmarkEnd w:id="24"/>
    <w:bookmarkStart w:id="25" w:name="X4ed694f037c4308b6f98cfbc105c23092843510"/>
    <w:p>
      <w:pPr>
        <w:pStyle w:val="Heading2"/>
      </w:pPr>
      <w:r>
        <w:t xml:space="preserve">5. Technological Integration and Future Outlook</w:t>
      </w:r>
    </w:p>
    <w:p>
      <w:pPr>
        <w:pStyle w:val="FirstParagraph"/>
      </w:pPr>
      <w:r>
        <w:t xml:space="preserve">The future of welding in Saudi Arabia is increasingly intertwined with automation and robotics. While manual welding remains essential for complex, on-site repairs and custom fabrication, automated systems are being adopted for high-volume production in industrial zones surrounding Riyadh.</w:t>
      </w:r>
    </w:p>
    <w:p>
      <w:pPr>
        <w:pStyle w:val="BodyText"/>
      </w:pPr>
      <w:r>
        <w:t xml:space="preserve">The modern welder must therefore adapt to become a technician who can operate, monitor, and maintain robotic welding cells. This shift requires a higher level of technical literacy. Academic research suggests that the educational gap lies not just in teaching welding techniques but in integrating coding basics and robotics maintenance into the curriculum for Saudi trainees.</w:t>
      </w:r>
    </w:p>
    <w:bookmarkEnd w:id="25"/>
    <w:bookmarkStart w:id="26" w:name="Xdd39b82c6546a9fc9d72d3c2e0fb43856aecd98"/>
    <w:p>
      <w:pPr>
        <w:pStyle w:val="Heading2"/>
      </w:pPr>
      <w:r>
        <w:t xml:space="preserve">6. Socio-Economic Impact of Localizing Welding Skills</w:t>
      </w:r>
    </w:p>
    <w:p>
      <w:pPr>
        <w:pStyle w:val="FirstParagraph"/>
      </w:pPr>
      <w:r>
        <w:t xml:space="preserve">The promotion of welding as a viable career for Saudi youth carries significant socio-economic benefits. By creating high-quality employment opportunities in skilled trades, Riyadh can reduce unemployment rates among graduates and enhance national productivity.</w:t>
      </w:r>
    </w:p>
    <w:p>
      <w:pPr>
        <w:pStyle w:val="BodyText"/>
      </w:pPr>
      <w:r>
        <w:t xml:space="preserve">Moreover, empowering local welders strengthens the supply chain resilience of the Kingdom’s construction and energy sectors. It fosters a sense of ownership and pride in national infrastructure projects, aligning with the broader goals of Vision 2030 to build a self-sufficient economy. The academic community plays a crucial role here by providing research-driven insights into best practices for skill transfer and workforce development.</w:t>
      </w:r>
    </w:p>
    <w:bookmarkEnd w:id="26"/>
    <w:bookmarkStart w:id="27" w:name="conclusion"/>
    <w:p>
      <w:pPr>
        <w:pStyle w:val="Heading2"/>
      </w:pPr>
      <w:r>
        <w:t xml:space="preserve">7. Conclusion</w:t>
      </w:r>
    </w:p>
    <w:p>
      <w:pPr>
        <w:pStyle w:val="FirstParagraph"/>
      </w:pPr>
      <w:r>
        <w:t xml:space="preserve">In conclusion, the welder in Saudi Arabia Riyadh is no longer just a manual laborer but a critical component of the Kingdom’s industrial modernization strategy. The transition from expatriate-dependent models to locally trained, certified professionals reflects a mature approach to workforce development. Through rigorous academic training, adherence to international safety standards, and adaptation to new technologies, Saudi welders are well-positioned to support the ambitious infrastructure projects driving Riyadh’s growth.</w:t>
      </w:r>
    </w:p>
    <w:p>
      <w:pPr>
        <w:pStyle w:val="BodyText"/>
      </w:pPr>
      <w:r>
        <w:t xml:space="preserve">Future research should focus on longitudinal studies assessing the long-term career progression of locally trained welders and the effectiveness of current vocational curricula in meeting industry demands. As Riyadh continues its transformation, the welding profession will remain a cornerstone of its industrial success, bridging traditional craftsmanship with modern engineering excellence.</w:t>
      </w:r>
    </w:p>
    <w:bookmarkEnd w:id="27"/>
    <w:bookmarkStart w:id="28" w:name="references"/>
    <w:p>
      <w:pPr>
        <w:pStyle w:val="Heading2"/>
      </w:pPr>
      <w:r>
        <w:t xml:space="preserve">References</w:t>
      </w:r>
    </w:p>
    <w:p>
      <w:pPr>
        <w:numPr>
          <w:ilvl w:val="0"/>
          <w:numId w:val="1001"/>
        </w:numPr>
        <w:pStyle w:val="Compact"/>
      </w:pPr>
      <w:r>
        <w:t xml:space="preserve">Saudi Vision 2030 Framework for Economic Development. (2016). Royal Commission for Riyadh City.</w:t>
      </w:r>
    </w:p>
    <w:p>
      <w:pPr>
        <w:numPr>
          <w:ilvl w:val="0"/>
          <w:numId w:val="1001"/>
        </w:numPr>
        <w:pStyle w:val="Compact"/>
      </w:pPr>
      <w:r>
        <w:t xml:space="preserve">American Welding Society. (2019). *Standard Welding Procedures and Qualifications*. Miami, FL: AWS.</w:t>
      </w:r>
    </w:p>
    <w:p>
      <w:pPr>
        <w:numPr>
          <w:ilvl w:val="0"/>
          <w:numId w:val="1001"/>
        </w:numPr>
        <w:pStyle w:val="Compact"/>
      </w:pPr>
      <w:r>
        <w:t xml:space="preserve">Al-Sulaiti, A., &amp; Al-Qahtani, S. (2021). "Saudization in the Technical Vocational Sector: Challenges and Opportunities." *Journal of Arabian Business Studies*, 14(3), 45-62.</w:t>
      </w:r>
    </w:p>
    <w:p>
      <w:pPr>
        <w:numPr>
          <w:ilvl w:val="0"/>
          <w:numId w:val="1001"/>
        </w:numPr>
        <w:pStyle w:val="Compact"/>
      </w:pPr>
      <w:r>
        <w:t xml:space="preserve">International Institute of Welding. (2020). *Best Practices in Industrial Welding Training*. Paris, IIW Publications.</w:t>
      </w:r>
    </w:p>
    <w:p>
      <w:pPr>
        <w:numPr>
          <w:ilvl w:val="0"/>
          <w:numId w:val="1001"/>
        </w:numPr>
        <w:pStyle w:val="Compact"/>
      </w:pPr>
      <w:r>
        <w:t xml:space="preserve">Mohammed, F. (2018). "Metallurgy and Environmental Challenges in Central Saudi Arabia Construction." *Middle East Engineering Review*, 8(1),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Saudi Arabia Riyadh: An Academic Perspective</dc:title>
  <dc:creator/>
  <dc:language>en</dc:language>
  <cp:keywords/>
  <dcterms:created xsi:type="dcterms:W3CDTF">2026-07-29T07:39:31Z</dcterms:created>
  <dcterms:modified xsi:type="dcterms:W3CDTF">2026-07-29T07:39:31Z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