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Singapore's</w:t>
      </w:r>
      <w:r>
        <w:t xml:space="preserve"> </w:t>
      </w:r>
      <w:r>
        <w:t xml:space="preserve">Maritime</w:t>
      </w:r>
      <w:r>
        <w:t xml:space="preserve"> </w:t>
      </w:r>
      <w:r>
        <w:t xml:space="preserve">and</w:t>
      </w:r>
      <w:r>
        <w:t xml:space="preserve"> </w:t>
      </w:r>
      <w:r>
        <w:t xml:space="preserve">Construction</w:t>
      </w:r>
      <w:r>
        <w:t xml:space="preserve"> </w:t>
      </w:r>
      <w:r>
        <w:t xml:space="preserve">Sectors</w:t>
      </w:r>
    </w:p>
    <w:bookmarkStart w:id="26" w:name="X056112162b9f1fd81075d612985bfbf0f19bac4"/>
    <w:p>
      <w:pPr>
        <w:pStyle w:val="Heading1"/>
      </w:pPr>
      <w:r>
        <w:t xml:space="preserve">The Strategic Evolution of the Welder in Singapore’s Maritime and Construction Sectors</w:t>
      </w:r>
    </w:p>
    <w:p>
      <w:pPr>
        <w:pStyle w:val="FirstParagraph"/>
      </w:pPr>
      <w:r>
        <w:t xml:space="preserve">By J. K. Tan, Department of Industrial Engineering, National University of Singapore</w:t>
      </w:r>
    </w:p>
    <w:p>
      <w:pPr>
        <w:pStyle w:val="BodyText"/>
      </w:pPr>
      <w:r>
        <w:rPr>
          <w:bCs/>
          <w:b/>
        </w:rPr>
        <w:t xml:space="preserve">Abstract:</w:t>
      </w:r>
      <w:r>
        <w:br/>
      </w:r>
      <w:r>
        <w:t xml:space="preserve">This article examines the critical role of the skilled Welder within Singapore’s rapidly evolving industrial landscape. As a global hub for maritime services and high-rise construction, Singapore relies heavily on precision metal joining techniques. This paper analyzes the regulatory framework governing welding certification in Singapore, specifically focusing on standards set by WSH Council and SS ISO 9606. Furthermore, it explores the impact of automation and Industry 4.0 technologies on traditional welding roles. The study concludes that while automation is increasing efficiency, the human element of a certified Welder remains indispensable for complex repair works, quality assurance, and adaptive problem-solving in unique environmental conditions found in Singapore’s port and urban infrastructure projects.</w:t>
      </w:r>
    </w:p>
    <w:bookmarkStart w:id="20" w:name="introduction"/>
    <w:p>
      <w:pPr>
        <w:pStyle w:val="Heading2"/>
      </w:pPr>
      <w:r>
        <w:t xml:space="preserve">1. Introduction</w:t>
      </w:r>
    </w:p>
    <w:p>
      <w:pPr>
        <w:pStyle w:val="FirstParagraph"/>
      </w:pPr>
      <w:r>
        <w:t xml:space="preserve">Singapore has long established itself as a premier global hub for maritime services and engineering excellence. The island nation’s geographic advantage, combined with its robust regulatory environment, attracts significant foreign direct investment in shipbuilding, offshore engineering, and high-density construction. At the heart of these industries lies the skilled Welder. Far from being merely a labor-intensive role, the modern Welder in Singapore is a highly technical professional responsible for ensuring structural integrity under extreme stressors.</w:t>
      </w:r>
    </w:p>
    <w:p>
      <w:pPr>
        <w:pStyle w:val="BodyText"/>
      </w:pPr>
      <w:r>
        <w:t xml:space="preserve">The relevance of this study is twofold: first, to understand how local regulations shape the competency standards for welding professionals; and second, to assess how technological advancements are reshaping job descriptions and skill requirements. As Singapore pushes towards becoming a Smart Nation, understanding the intersection of traditional craftsmanship and digital technology is paramount.</w:t>
      </w:r>
    </w:p>
    <w:bookmarkEnd w:id="20"/>
    <w:bookmarkStart w:id="21" w:name="the-regulatory-landscape-in-singapore"/>
    <w:p>
      <w:pPr>
        <w:pStyle w:val="Heading2"/>
      </w:pPr>
      <w:r>
        <w:t xml:space="preserve">2. The Regulatory Landscape in Singapore</w:t>
      </w:r>
    </w:p>
    <w:p>
      <w:pPr>
        <w:pStyle w:val="FirstParagraph"/>
      </w:pPr>
      <w:r>
        <w:t xml:space="preserve">In Singapore, the quality of welding is not left to chance but is strictly governed by national and international standards. The Workplace Safety and Health (WSH) Council plays a pivotal role in setting guidelines for safe welding practices, particularly regarding fume extraction, electrical safety, and personal protective equipment (PPE). However, beyond safety, the technical competency of a Welder is validated through rigorous certification processes.</w:t>
      </w:r>
    </w:p>
    <w:p>
      <w:pPr>
        <w:pStyle w:val="BodyText"/>
      </w:pPr>
      <w:r>
        <w:t xml:space="preserve">The primary standard utilized in Singapore aligns with SS ISO 9606-1 and -2. These standards dictate that any individual claiming to be a qualified Welder must undergo testing by an approved independent examination body. The tests assess the welder’s ability to produce defect-free joints using specific processes such as Gas Tungsten Arc Welding (GTAW), Shielded Metal Arc Welding (SMAW), and Flux-Cored Arc Welding (FCAW). For a nation like Singapore, where maritime vessels often traverse harsh oceanic conditions, adherence to these strict certification protocols is non-negotiable. A certified Welder provides the assurance that critical structures, whether they are oil rig platforms or LNG carriers docked at Jurong Port, meet international safety benchmarks.</w:t>
      </w:r>
    </w:p>
    <w:bookmarkEnd w:id="21"/>
    <w:bookmarkStart w:id="22" w:name="X7dcc16395c1da683014ba5535b31a14eaa095be"/>
    <w:p>
      <w:pPr>
        <w:pStyle w:val="Heading2"/>
      </w:pPr>
      <w:r>
        <w:t xml:space="preserve">3. Technological Integration and Industry 4.0</w:t>
      </w:r>
    </w:p>
    <w:p>
      <w:pPr>
        <w:pStyle w:val="FirstParagraph"/>
      </w:pPr>
      <w:r>
        <w:t xml:space="preserve">The narrative of automation replacing human labor is prevalent in modern industrial discourse. In Singapore, the adoption of robotic welding arms is increasing, particularly in high-volume production environments such as ship prefabrication yards and construction component factories. However, this shift does not render the Welder obsolete; rather, it transforms their role.</w:t>
      </w:r>
    </w:p>
    <w:p>
      <w:pPr>
        <w:pStyle w:val="BodyText"/>
      </w:pPr>
      <w:r>
        <w:t xml:space="preserve">Current trends indicate a hybrid model where human Welders collaborate with automated systems. The robot may handle repetitive, high-decibel tasks in controlled environments, while the human Welder is required for complex geometries, on-site repairs, and quality inspection. This shift demands that today’s Welder possess additional digital literacy skills. They must be capable of interpreting CAD models to program robotic arms and utilize non-destructive testing (NDT) software to analyze weld integrity.</w:t>
      </w:r>
    </w:p>
    <w:p>
      <w:pPr>
        <w:pStyle w:val="BodyText"/>
      </w:pPr>
      <w:r>
        <w:t xml:space="preserve">Moreover, Singapore’s focus on sustainability has introduced new challenges for the Welder. The use of green steel and novel alloys in construction requires specialized welding techniques that differ from traditional carbon steel practices. A modern Welder in Singapore must therefore be a lifelong learner, continuously upgrading their skills to handle these new materials efficiently and safely.</w:t>
      </w:r>
    </w:p>
    <w:bookmarkEnd w:id="22"/>
    <w:bookmarkStart w:id="23" w:name="challenges-faced-by-the-workforce"/>
    <w:p>
      <w:pPr>
        <w:pStyle w:val="Heading2"/>
      </w:pPr>
      <w:r>
        <w:t xml:space="preserve">4. Challenges Faced by the Workforce</w:t>
      </w:r>
    </w:p>
    <w:p>
      <w:pPr>
        <w:pStyle w:val="FirstParagraph"/>
      </w:pPr>
      <w:r>
        <w:t xml:space="preserve">Despite the high demand for skilled trades, Singapore faces challenges in retaining talent within this sector. The perception of welding as a dirty or low-status job persists among younger demographics, leading to a potential skills gap. To counter this, educational institutions and polytechnics in Singapore are rebranding welding courses to emphasize their engineering aspects.</w:t>
      </w:r>
    </w:p>
    <w:p>
      <w:pPr>
        <w:pStyle w:val="BodyText"/>
      </w:pPr>
      <w:r>
        <w:t xml:space="preserve">Additionally, the physical demands of the job pose risks that require strict adherence to WSH regulations. Heat stress is a significant concern in Singapore’s tropical climate, necessitating innovative cooling solutions and work-rest schedules for Welders operating in confined spaces. Employers are increasingly tasked with providing ergonomic workstations and health monitoring systems to ensure the well-being of their welding workforce.</w:t>
      </w:r>
    </w:p>
    <w:bookmarkEnd w:id="23"/>
    <w:bookmarkStart w:id="24" w:name="conclusion"/>
    <w:p>
      <w:pPr>
        <w:pStyle w:val="Heading2"/>
      </w:pPr>
      <w:r>
        <w:t xml:space="preserve">5. Conclusion</w:t>
      </w:r>
    </w:p>
    <w:p>
      <w:pPr>
        <w:pStyle w:val="FirstParagraph"/>
      </w:pPr>
      <w:r>
        <w:t xml:space="preserve">The Welder remains a cornerstone of Singapore’s industrial ecosystem. From the towering skyscrapers in Marina Bay to the massive ships departing from Changi Port, precision welding is essential. While automation and Industry 4.0 technologies are transforming how welds are produced, the expertise, adaptability, and critical thinking of a qualified Welder cannot be fully automated.</w:t>
      </w:r>
    </w:p>
    <w:p>
      <w:pPr>
        <w:pStyle w:val="BodyText"/>
      </w:pPr>
      <w:r>
        <w:t xml:space="preserve">Future policy recommendations suggest strengthening partnerships between polytechnics and industry players to ensure curricula remain relevant. Furthermore, promoting welding as a high-tech engineering career path is crucial for attracting local talent. By maintaining high regulatory standards through SS ISO certifications and embracing technological integration, Singapore can continue to uphold its reputation as a global leader in maritime and construction excellence.</w:t>
      </w:r>
    </w:p>
    <w:bookmarkEnd w:id="24"/>
    <w:bookmarkStart w:id="25" w:name="references"/>
    <w:p>
      <w:pPr>
        <w:pStyle w:val="Heading2"/>
      </w:pPr>
      <w:r>
        <w:t xml:space="preserve">References</w:t>
      </w:r>
    </w:p>
    <w:p>
      <w:pPr>
        <w:pStyle w:val="FirstParagraph"/>
      </w:pPr>
      <w:r>
        <w:t xml:space="preserve">[1] Workplace Safety and Health Act. (2014). Singapore Ministry of Manpower.</w:t>
      </w:r>
    </w:p>
    <w:p>
      <w:pPr>
        <w:pStyle w:val="BodyText"/>
      </w:pPr>
      <w:r>
        <w:t xml:space="preserve">[2] SS ISO 9606-1: Welding personnel – Approval testing of welders – Fusion welding.</w:t>
      </w:r>
    </w:p>
    <w:p>
      <w:pPr>
        <w:pStyle w:val="BodyText"/>
      </w:pPr>
      <w:r>
        <w:t xml:space="preserve">[3] Economic Development Board Singapore. (2023). *Marine and Offshore Engineering Sector Report*.</w:t>
      </w:r>
    </w:p>
    <w:p>
      <w:pPr>
        <w:pStyle w:val="BodyText"/>
      </w:pPr>
      <w:r>
        <w:t xml:space="preserve">[4] Tan, J.K., &amp; Lim, S.H. (2021). "Impact of Automation on Welding Productivity in Jurong Island." *Journal of Southeast Asian Engineering*, 15(2), 45-60.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Welder in Singapore's Maritime and Construction Sectors</dc:title>
  <dc:creator/>
  <dc:language>en</dc:language>
  <cp:keywords/>
  <dcterms:created xsi:type="dcterms:W3CDTF">2026-07-29T02:51:23Z</dcterms:created>
  <dcterms:modified xsi:type="dcterms:W3CDTF">2026-07-29T02:51:23Z</dcterms:modified>
</cp:coreProperties>
</file>

<file path=docProps/custom.xml><?xml version="1.0" encoding="utf-8"?>
<Properties xmlns="http://schemas.openxmlformats.org/officeDocument/2006/custom-properties" xmlns:vt="http://schemas.openxmlformats.org/officeDocument/2006/docPropsVTypes"/>
</file>