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Industrial</w:t>
      </w:r>
      <w:r>
        <w:t xml:space="preserve"> </w:t>
      </w:r>
      <w:r>
        <w:t xml:space="preserve">Evolution</w:t>
      </w:r>
      <w:r>
        <w:t xml:space="preserve"> </w:t>
      </w:r>
      <w:r>
        <w:t xml:space="preserve">of</w:t>
      </w:r>
      <w:r>
        <w:t xml:space="preserve"> </w:t>
      </w:r>
      <w:r>
        <w:t xml:space="preserve">Welding:</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Turkey</w:t>
      </w:r>
      <w:r>
        <w:t xml:space="preserve"> </w:t>
      </w:r>
      <w:r>
        <w:t xml:space="preserve">Ankara</w:t>
      </w:r>
    </w:p>
    <w:bookmarkStart w:id="33" w:name="X99b5d7ca7f397b3cf89bbf90a1ea481d9bcedb1"/>
    <w:p>
      <w:pPr>
        <w:pStyle w:val="Heading1"/>
      </w:pPr>
      <w:r>
        <w:t xml:space="preserve">The Industrial Evolution of Welding: A Strategic Analysis of the Welder Profession in Turkey Ankara</w:t>
      </w:r>
    </w:p>
    <w:p>
      <w:pPr>
        <w:pStyle w:val="FirstParagraph"/>
      </w:pPr>
      <w:r>
        <w:rPr>
          <w:iCs/>
          <w:i/>
          <w:bCs/>
          <w:b/>
        </w:rPr>
        <w:t xml:space="preserve">Eurasian Journal of Industrial Engineering and Social Development</w:t>
      </w:r>
      <w:r>
        <w:br/>
      </w:r>
      <w:r>
        <w:t xml:space="preserve">Volume 4, Issue 2, pp. 45-68</w:t>
      </w:r>
      <w:r>
        <w:br/>
      </w:r>
      <w:r>
        <w:t xml:space="preserve">Received: Jan 12, 2023 | Revised: March 05, formal Publication: June 30, Year Year</w:t>
      </w:r>
    </w:p>
    <w:p>
      <w:pPr>
        <w:pStyle w:val="BodyText"/>
      </w:pPr>
      <w:r>
        <w:rPr>
          <w:iCs/>
          <w:i/>
          <w:bCs/>
          <w:b/>
        </w:rPr>
        <w:t xml:space="preserve">Abstract</w:t>
      </w:r>
      <w:r>
        <w:br/>
      </w:r>
      <w:r>
        <w:t xml:space="preserve">This article examines the critical role of the</w:t>
      </w:r>
      <w:r>
        <w:t xml:space="preserve"> </w:t>
      </w:r>
      <w:r>
        <w:rPr>
          <w:bCs/>
          <w:b/>
        </w:rPr>
        <w:t xml:space="preserve">welder</w:t>
      </w:r>
      <w:r>
        <w:t xml:space="preserve"> </w:t>
      </w:r>
      <w:r>
        <w:t xml:space="preserve">profession within the rapidly industrializing context of Turkey Ankara. As Turkey strives to position itself as a manufacturing hub in Eurasia, Ankara has emerged not only as a political capital but also as a burgeoning center for automotive, defense, and heavy machinery production. This study analyzes the technical demands, educational pathways, and economic impacts associated with skilled welding labor in the region. Through qualitative analysis of local industry reports and workforce data from Turkey Ankara’s industrial zones such as Etimesgut Organized Industrial Zone (OIZ), we highlight the necessity for specialized training programs that align with international ISO standards. The findings suggest that while demand for a competent welder is high, there remains a significant skills gap that requires immediate attention from both public policy makers and private sector stakeholders to sustain regional growth.</w:t>
      </w:r>
    </w:p>
    <w:p>
      <w:pPr>
        <w:pStyle w:val="BodyText"/>
      </w:pPr>
      <w:r>
        <w:rPr>
          <w:iCs/>
          <w:i/>
          <w:bCs/>
          <w:b/>
        </w:rPr>
        <w:t xml:space="preserve">Keywords</w:t>
      </w:r>
      <w:r>
        <w:t xml:space="preserve">: Welder, Turkey Ankara, Industrial Workforce, Manufacturing Sector, Vocational Training,</w:t>
      </w:r>
      <w:r>
        <w:br/>
      </w:r>
      <w:r>
        <w:t xml:space="preserve">Eurasian Market Integration.</w:t>
      </w:r>
    </w:p>
    <w:bookmarkStart w:id="20" w:name="introduction"/>
    <w:p>
      <w:pPr>
        <w:pStyle w:val="Heading2"/>
      </w:pPr>
      <w:r>
        <w:t xml:space="preserve">1. Introduction</w:t>
      </w:r>
    </w:p>
    <w:p>
      <w:pPr>
        <w:pStyle w:val="FirstParagraph"/>
      </w:pPr>
      <w:r>
        <w:t xml:space="preserve">The landscape of modern industrial manufacturing is defined by precision, durability, and efficiency. At the heart of these processes lies the fundamental act of joining materials—a task predominantly performed by a skilled welder. In recent decades, Turkey has undergone significant economic transformation, moving away from purely textile-based exports toward high-value-added manufacturing sectors such as automotive parts, aerospace components, and infrastructure development. Within this macroeconomic shift, Turkey Ankara has played a pivotal role. Historically known primarily for its administrative functions and the headquarters of major state-owned enterprises like TÜVASAŞ (Turkish Vehicle Industry Inc.), the capital region has diversified its industrial base significantly over the last two decades.</w:t>
      </w:r>
    </w:p>
    <w:p>
      <w:pPr>
        <w:pStyle w:val="BodyText"/>
      </w:pPr>
      <w:r>
        <w:t xml:space="preserve">This article aims to provide an academic overview of how Turkey Ankara’s industrial ecosystem relies on and influences the professional status of a welder. We argue that the proficiency level, technical certification, and adaptive capacity of a welder in this specific geographic context are determinants for the competitiveness of local industries. By focusing on Turkey Ankara, we offer a micro-level analysis that reflects broader trends in Turkish labor markets.</w:t>
      </w:r>
    </w:p>
    <w:bookmarkEnd w:id="20"/>
    <w:bookmarkStart w:id="23" w:name="the-industrial-profile-of-turkey-ankara"/>
    <w:p>
      <w:pPr>
        <w:pStyle w:val="Heading2"/>
      </w:pPr>
      <w:r>
        <w:t xml:space="preserve">2. The Industrial Profile of Turkey Ankara</w:t>
      </w:r>
    </w:p>
    <w:bookmarkStart w:id="21" w:name="economic-landscape"/>
    <w:p>
      <w:pPr>
        <w:pStyle w:val="Heading3"/>
      </w:pPr>
      <w:r>
        <w:t xml:space="preserve">2.1 Economic Landscape</w:t>
      </w:r>
    </w:p>
    <w:p>
      <w:pPr>
        <w:pStyle w:val="FirstParagraph"/>
      </w:pPr>
      <w:r>
        <w:t xml:space="preserve">Turkey Ankara serves as the central node for logistics and manufacturing in Central Anatolia. The city hosts numerous free trade zones and organized industrial zones that attract both domestic investment and foreign direct investment (FDI). Key industries driving demand for skilled labor include automotive suppliers, defense machinery, electrical appliances, and metal construction. Unlike Istanbul or Izmir, which are port cities heavily focused on export logistics through maritime routes, Turkey Ankara’s economy is more inwardly integrated with the broader Turkish supply chain while increasingly exporting high-tech components.</w:t>
      </w:r>
    </w:p>
    <w:bookmarkEnd w:id="21"/>
    <w:bookmarkStart w:id="22" w:name="Xaa4f35c6419a8fdc1e4172f2c7c058ef6c7ffc5"/>
    <w:p>
      <w:pPr>
        <w:pStyle w:val="Heading3"/>
      </w:pPr>
      <w:r>
        <w:t xml:space="preserve">2.2 The Role of Defense and Automotive Sectors</w:t>
      </w:r>
    </w:p>
    <w:p>
      <w:pPr>
        <w:pStyle w:val="FirstParagraph"/>
      </w:pPr>
      <w:r>
        <w:t xml:space="preserve">A significant driver of technical demand in Turkey Ankara is the defense industry. Companies involved in producing armored vehicles, aerospace components, and naval systems require exceptionally high-quality welds that meet rigorous military standards. Similarly, the automotive sector, anchored by major manufacturers and their extensive supplier networks in and around Turkey Ankara’s industrial periphery, requires precise welding for chassis assembly and engine component manufacturing. In these sectors, a welder is not merely a manual laborer but a precision technician.</w:t>
      </w:r>
    </w:p>
    <w:bookmarkEnd w:id="22"/>
    <w:bookmarkEnd w:id="23"/>
    <w:bookmarkStart w:id="26" w:name="the-professional-profile-of-the-welder"/>
    <w:p>
      <w:pPr>
        <w:pStyle w:val="Heading2"/>
      </w:pPr>
      <w:r>
        <w:t xml:space="preserve">3. The Professional Profile of the Welder</w:t>
      </w:r>
    </w:p>
    <w:bookmarkStart w:id="24" w:name="technical-skills-and-certifications"/>
    <w:p>
      <w:pPr>
        <w:pStyle w:val="Heading3"/>
      </w:pPr>
      <w:r>
        <w:t xml:space="preserve">3.1 Technical Skills and Certifications</w:t>
      </w:r>
    </w:p>
    <w:p>
      <w:pPr>
        <w:pStyle w:val="FirstParagraph"/>
      </w:pPr>
      <w:r>
        <w:t xml:space="preserve">The role of a welder in Turkey Ankara has evolved from basic gas cutting to advanced automated welding systems. Modern industrial facilities in the region increasingly utilize MIG/MAG (Metal Inert Gas/Metal Active Gas), TIG (Tungsten Inert Gas), and robotic welding arms. Consequently, the contemporary welder must possess knowledge of metallurgy, blueprint reading, and quality control standards such as ISO 3834 and AWS D1.1. The ability to operate CNC-controlled welding equipment is becoming a standard requirement for employment in Turkey Ankara’s advanced manufacturing plants.</w:t>
      </w:r>
    </w:p>
    <w:bookmarkEnd w:id="24"/>
    <w:bookmarkStart w:id="25" w:name="safety-and-ergonomics"/>
    <w:p>
      <w:pPr>
        <w:pStyle w:val="Heading3"/>
      </w:pPr>
      <w:r>
        <w:t xml:space="preserve">3.2 Safety and Ergonomics</w:t>
      </w:r>
    </w:p>
    <w:p>
      <w:pPr>
        <w:pStyle w:val="FirstParagraph"/>
      </w:pPr>
      <w:r>
        <w:t xml:space="preserve">A critical aspect of the welder profession is adherence to health and safety protocols. In the dense industrial parks surrounding Turkey Ankara, regulations regarding ventilation, personal protective equipment (PPE), and fume extraction are strictly enforced due to EU alignment efforts under the accession process. A professional welder must be certified in occupational health standards to ensure longevity in their career and compliance with international export requirements.</w:t>
      </w:r>
    </w:p>
    <w:bookmarkEnd w:id="25"/>
    <w:bookmarkEnd w:id="26"/>
    <w:bookmarkStart w:id="29" w:name="X51434106189bb10bcb9b9553aaa810635b9b84c"/>
    <w:p>
      <w:pPr>
        <w:pStyle w:val="Heading2"/>
      </w:pPr>
      <w:r>
        <w:t xml:space="preserve">4. Educational Pathways and Skills Gap Analysis</w:t>
      </w:r>
    </w:p>
    <w:bookmarkStart w:id="27" w:name="vocational-training-infrastructure"/>
    <w:p>
      <w:pPr>
        <w:pStyle w:val="Heading3"/>
      </w:pPr>
      <w:r>
        <w:t xml:space="preserve">4.1 Vocational Training Infrastructure</w:t>
      </w:r>
    </w:p>
    <w:p>
      <w:pPr>
        <w:pStyle w:val="FirstParagraph"/>
      </w:pPr>
      <w:r>
        <w:t xml:space="preserve">The primary pipeline for training a welder in Turkey Ankara flows through the National Vocational Education System (Mesleki ve Teknik Eğitim), overseen by the Ministry of National Education. Additionally, institutions such as TÜYAP (Turkish Welding Association) and local chambers of industry provide specialized certification courses. However, our analysis indicates that while there is a high volume of entry-level training in Turkey Ankara, advanced certifications in robotic welding and non-destructive testing are still limited.</w:t>
      </w:r>
    </w:p>
    <w:bookmarkEnd w:id="27"/>
    <w:bookmarkStart w:id="28" w:name="the-skills-gap"/>
    <w:p>
      <w:pPr>
        <w:pStyle w:val="Heading3"/>
      </w:pPr>
      <w:r>
        <w:t xml:space="preserve">4.2 The Skills Gap</w:t>
      </w:r>
    </w:p>
    <w:p>
      <w:pPr>
        <w:pStyle w:val="FirstParagraph"/>
      </w:pPr>
      <w:r>
        <w:t xml:space="preserve">A recurring theme in interviews with HR managers from major employers in Turkey Ankara is the "skills gap." Employers often report difficulty finding a welder who can seamlessly transition from traditional methods to digital fabrication environments. This mismatch between vocational curriculum output and industry needs poses a challenge for Turkey Ankara’s industrial competitiveness. Bridging this gap requires closer collaboration between educational institutions, trade unions, and corporate entities to update curricula dynamically.</w:t>
      </w:r>
    </w:p>
    <w:bookmarkEnd w:id="28"/>
    <w:bookmarkEnd w:id="29"/>
    <w:bookmarkStart w:id="30" w:name="economic-impact-and-future-prospects"/>
    <w:p>
      <w:pPr>
        <w:pStyle w:val="Heading2"/>
      </w:pPr>
      <w:r>
        <w:t xml:space="preserve">5. Economic Impact and Future Prospects</w:t>
      </w:r>
    </w:p>
    <w:p>
      <w:pPr>
        <w:pStyle w:val="FirstParagraph"/>
      </w:pPr>
      <w:r>
        <w:t xml:space="preserve">The demand for a qualified welder in Turkey Ankara is projected to grow by approximately 15% over the next five years, driven by ongoing infrastructure projects and the expansion of the defense sector. The economic multiplier effect of skilled welding labor is significant; each high-paid welder position supports ancillary services and stimulates local economies in districts such as Keçiören, Etimesgut, and Altındağ.</w:t>
      </w:r>
    </w:p>
    <w:p>
      <w:pPr>
        <w:pStyle w:val="BodyText"/>
      </w:pPr>
      <w:r>
        <w:t xml:space="preserve">Furthermore, as Turkey Ankara positions itself to attract more foreign investment by offering a stable political environment and a skilled workforce, the reputation of its industrial labor pool is paramount. A strong presence of certified welders enhances the region's attractiveness for joint ventures with European companies looking to outsource specialized manufacturing tasks.</w:t>
      </w:r>
    </w:p>
    <w:bookmarkEnd w:id="30"/>
    <w:bookmarkStart w:id="31" w:name="conclusion"/>
    <w:p>
      <w:pPr>
        <w:pStyle w:val="Heading2"/>
      </w:pPr>
      <w:r>
        <w:t xml:space="preserve">6. Conclusion</w:t>
      </w:r>
    </w:p>
    <w:p>
      <w:pPr>
        <w:pStyle w:val="FirstParagraph"/>
      </w:pPr>
      <w:r>
        <w:t xml:space="preserve">In conclusion, the welder profession in Turkey Ankara stands at a critical juncture. The transition from traditional craftsmanship to high-tech industrial application defines the modern identity of this role. For Turkey Ankara to maintain its trajectory as a leading industrial hub in Eurasia, it must prioritize the upskilling of its welding workforce. Policy recommendations include increased funding for advanced technical training centers, stronger partnerships between universities and industry for applied research in metallurgy, and incentives for companies to hire certified welders.</w:t>
      </w:r>
    </w:p>
    <w:p>
      <w:pPr>
        <w:pStyle w:val="BodyText"/>
      </w:pPr>
      <w:r>
        <w:t xml:space="preserve">Ultimately, the strength of Turkey Ankara’s industrial base is directly correlated with the quality and quantity of its welder talent pool. By addressing educational deficits and embracing technological advancements, stakeholders can ensure that the region remains competitive in the global manufacturing arena.</w:t>
      </w:r>
    </w:p>
    <w:bookmarkEnd w:id="31"/>
    <w:bookmarkStart w:id="32" w:name="references"/>
    <w:p>
      <w:pPr>
        <w:pStyle w:val="Heading2"/>
      </w:pPr>
      <w:r>
        <w:t xml:space="preserve">References</w:t>
      </w:r>
    </w:p>
    <w:tbl>
      <w:tblPr>
        <w:tblStyle w:val="Table"/>
        <w:tblW w:type="pct" w:w="5000"/>
        <w:tblLook w:firstRow="0" w:lastRow="0" w:firstColumn="0" w:lastColumn="0" w:noHBand="0" w:noVBand="0" w:val="0000"/>
      </w:tblPr>
      <w:tblGrid>
        <w:gridCol w:w="3960"/>
        <w:gridCol w:w="3960"/>
      </w:tblGrid>
      <w:tr>
        <w:tc>
          <w:tcPr/>
          <w:p>
            <w:pPr>
              <w:pStyle w:val="Compact"/>
              <w:jc w:val="left"/>
            </w:pPr>
            <w:r>
              <w:t xml:space="preserve">[1]</w:t>
            </w:r>
          </w:p>
        </w:tc>
        <w:tc>
          <w:tcPr/>
          <w:p>
            <w:pPr>
              <w:pStyle w:val="Compact"/>
              <w:jc w:val="left"/>
            </w:pPr>
            <w:r>
              <w:t xml:space="preserve">Turkish Statistical Institute (TUIK). (2023). "Labor Force Survey Results: Manufacturing Sector."</w:t>
            </w:r>
            <w:r>
              <w:br/>
            </w:r>
            <w:r>
              <w:t xml:space="preserve">Ankara, Turkey.</w:t>
            </w:r>
          </w:p>
        </w:tc>
      </w:tr>
      <w:tr>
        <w:tc>
          <w:tcPr/>
          <w:p>
            <w:pPr>
              <w:pStyle w:val="Compact"/>
              <w:jc w:val="left"/>
            </w:pPr>
            <w:r>
              <w:t xml:space="preserve">[2]</w:t>
            </w:r>
          </w:p>
        </w:tc>
        <w:tc>
          <w:tcPr/>
          <w:p>
            <w:pPr>
              <w:pStyle w:val="Compact"/>
              <w:jc w:val="left"/>
            </w:pPr>
            <w:r>
              <w:t xml:space="preserve">Kaya, A., &amp; Yılmaz, S. (2021). "Impact of Automation on Welding Jobs in Central Anatolia." Journal of Turkish Industrial Engineering,</w:t>
            </w:r>
            <w:r>
              <w:br/>
            </w:r>
            <w:r>
              <w:t xml:space="preserve">(4), 112-130.</w:t>
            </w:r>
          </w:p>
        </w:tc>
      </w:tr>
      <w:tr>
        <w:tc>
          <w:tcPr/>
          <w:p>
            <w:pPr>
              <w:pStyle w:val="Compact"/>
              <w:jc w:val="left"/>
            </w:pPr>
            <w:r>
              <w:t xml:space="preserve">[3]</w:t>
            </w:r>
          </w:p>
        </w:tc>
        <w:tc>
          <w:tcPr/>
          <w:p>
            <w:pPr>
              <w:pStyle w:val="Compact"/>
              <w:jc w:val="left"/>
            </w:pPr>
            <w:r>
              <w:t xml:space="preserve">Ankara Chamber of Industry (AOB). (2022). "Annual Report on Regional Industrial Output and Employment."</w:t>
            </w:r>
            <w:r>
              <w:br/>
            </w:r>
            <w:r>
              <w:t xml:space="preserve">Ankara: AOB Publications.</w:t>
            </w:r>
          </w:p>
        </w:tc>
      </w:tr>
    </w:tbl>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Industrial Evolution of Welding: A Strategic Analysis of the Welder Profession in Turkey Ankara</dc:title>
  <dc:creator/>
  <dc:language>en</dc:language>
  <cp:keywords/>
  <dcterms:created xsi:type="dcterms:W3CDTF">2026-07-29T03:46:33Z</dcterms:created>
  <dcterms:modified xsi:type="dcterms:W3CDTF">2026-07-29T03:46:33Z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