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Construction</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28" w:name="X941910c635360932eaae4d0b2c51f68e9e888a7"/>
    <w:p>
      <w:pPr>
        <w:pStyle w:val="Heading1"/>
      </w:pPr>
      <w:r>
        <w:t xml:space="preserve">The Strategic Integration of Welding Technologies in the Construction Sector</w:t>
      </w:r>
    </w:p>
    <w:p>
      <w:pPr>
        <w:pStyle w:val="FirstParagraph"/>
      </w:pPr>
      <w:r>
        <w:t xml:space="preserve">A Journal Article on Industrial Standards in Dubai, United Arab Emirates</w:t>
      </w:r>
    </w:p>
    <w:p>
      <w:pPr>
        <w:pStyle w:val="BodyText"/>
      </w:pPr>
      <w:r>
        <w:rPr>
          <w:bCs/>
          <w:b/>
        </w:rPr>
        <w:t xml:space="preserve">Date:</w:t>
      </w:r>
      <w:r>
        <w:t xml:space="preserve"> </w:t>
      </w:r>
      <w:r>
        <w:t xml:space="preserve">October 2023</w:t>
      </w:r>
      <w:r>
        <w:br/>
      </w:r>
      <w:r>
        <w:rPr>
          <w:bCs/>
          <w:b/>
        </w:rPr>
        <w:t xml:space="preserve">Journal:</w:t>
      </w:r>
      <w:r>
        <w:t xml:space="preserve"> </w:t>
      </w:r>
      <w:r>
        <w:t xml:space="preserve">International Review of Engineering and Sustainable Development</w:t>
      </w:r>
      <w:r>
        <w:br/>
      </w:r>
      <w:r>
        <w:rPr>
          <w:bCs/>
          <w:b/>
        </w:rPr>
        <w:t xml:space="preserve">Type:</w:t>
      </w:r>
      <w:r>
        <w:t xml:space="preserve"> </w:t>
      </w:r>
      <w:r>
        <w:t xml:space="preserve">Peer-Reviewed Academic Article</w:t>
      </w:r>
    </w:p>
    <w:bookmarkStart w:id="20" w:name="abstract"/>
    <w:p>
      <w:pPr>
        <w:pStyle w:val="Heading2"/>
      </w:pPr>
      <w:r>
        <w:t xml:space="preserve">Abstract</w:t>
      </w:r>
    </w:p>
    <w:p>
      <w:pPr>
        <w:pStyle w:val="FirstParagraph"/>
      </w:pPr>
      <w:r>
        <w:t xml:space="preserve">This article examines the critical role of skilled Welder professionals within the rapidly evolving construction and industrial infrastructure of Dubai, United Arab Emirates. As the city transitions from a hub of rapid vertical expansion to a center for sustainable smart-city development, the technical precision required in metal fabrication has intensified. This study analyzes current welding methodologies, safety protocols, and regulatory frameworks enforced by UAE authorities. It further explores the challenges posed by extreme climatic conditions on welding integrity and proposes standardized training modules tailored to the specific environmental demands of Dubai. The findings suggest that rigorous adherence to international welding codes, combined with localized adaptation strategies for heat management in United Arab Emirates Dubai projects, is essential for ensuring structural longevity and worker safety.</w:t>
      </w:r>
    </w:p>
    <w:bookmarkEnd w:id="20"/>
    <w:bookmarkStart w:id="21" w:name="introduction"/>
    <w:p>
      <w:pPr>
        <w:pStyle w:val="Heading2"/>
      </w:pPr>
      <w:r>
        <w:t xml:space="preserve">1. Introduction</w:t>
      </w:r>
    </w:p>
    <w:p>
      <w:pPr>
        <w:pStyle w:val="FirstParagraph"/>
      </w:pPr>
      <w:r>
        <w:t xml:space="preserve">The construction landscape of Dubai, United Arab Emirates has undergone a metamorphosis over the past two decades. From the completion of the Burj Khalifa to extensive infrastructure projects underpinning Expo 2020 and subsequent urban expansions, steel fabrication remains a cornerstone of modern engineering. At the heart of this metallic framework is the Welder—a specialized technician whose skill dictates the structural integrity, safety, and aesthetic quality of built environments. However, as Dubai evolves into a hub for green building technologies and smart infrastructure (as outlined in the Dubai Plan 2040), traditional welding practices are being scrutinized for efficiency, sustainability, and environmental resilience.</w:t>
      </w:r>
    </w:p>
    <w:p>
      <w:pPr>
        <w:pStyle w:val="BodyText"/>
      </w:pPr>
      <w:r>
        <w:t xml:space="preserve">This article aims to provide a comprehensive academic overview of welding operations within United Arab Emirates Dubai. It addresses the unique intersection of high-volume construction demands, stringent safety regulations imposed by the local government, and the technical challenges presented by the region's harsh desert climate. By analyzing these factors, we seek to establish a framework for optimal Welder performance and certification in this dynamic market.</w:t>
      </w:r>
    </w:p>
    <w:bookmarkEnd w:id="21"/>
    <w:bookmarkStart w:id="22" w:name="Xefb3d95cd6f0d4398b1e551ee049e7ee2021fe6"/>
    <w:p>
      <w:pPr>
        <w:pStyle w:val="Heading2"/>
      </w:pPr>
      <w:r>
        <w:t xml:space="preserve">2. Regulatory Framework and Safety Standards</w:t>
      </w:r>
    </w:p>
    <w:p>
      <w:pPr>
        <w:pStyle w:val="FirstParagraph"/>
      </w:pPr>
      <w:r>
        <w:t xml:space="preserve">In United Arab Emirates Dubai, the employment and operational standards for Welders are governed by a complex matrix of local municipal codes and international engineering standards. The Civil Defense department, alongside the Ministry of Human Resources and Emiratisation (MOHRE), enforces strict safety protocols to mitigate risks associated with high-temperature operations.</w:t>
      </w:r>
    </w:p>
    <w:p>
      <w:pPr>
        <w:pStyle w:val="BodyText"/>
      </w:pPr>
      <w:r>
        <w:t xml:space="preserve">Key regulatory bodies require that all Welder personnel operating in Dubai possess valid certifications recognized by local authorities. These often include adherence to AWS (American Welding Society) or ISO standards, which are widely accepted in the region's multinational construction sector. Furthermore, recent updates to labor laws in United Arab Emirates have mandated stricter visa and certification requirements for foreign skilled workers, aiming to raise the overall competency level of the workforce. Employers must ensure that their Welder staff undergo regular safety training, particularly regarding fire prevention and ventilation management in enclosed spaces—a critical concern given Dubai's reliance on high-rise construction where ventilation can be challenging.</w:t>
      </w:r>
    </w:p>
    <w:bookmarkEnd w:id="22"/>
    <w:bookmarkStart w:id="23" w:name="climatic-challenges-the-heat-factor"/>
    <w:p>
      <w:pPr>
        <w:pStyle w:val="Heading2"/>
      </w:pPr>
      <w:r>
        <w:t xml:space="preserve">3. Climatic Challenges: The Heat Factor</w:t>
      </w:r>
    </w:p>
    <w:p>
      <w:pPr>
        <w:pStyle w:val="FirstParagraph"/>
      </w:pPr>
      <w:r>
        <w:t xml:space="preserve">A distinct variable affecting welding operations in Dubai is the extreme ambient temperature, which frequently exceeds 45°C (113°F) during summer months. For a Welder, working in such conditions presents significant physiological and technical challenges. Physiologically, the risk of heat stress and fatigue is elevated, necessitating strict work-rest cycles mandated by UAE labor law.</w:t>
      </w:r>
    </w:p>
    <w:p>
      <w:pPr>
        <w:pStyle w:val="BodyText"/>
      </w:pPr>
      <w:r>
        <w:t xml:space="preserve">Technically, high ambient temperatures can alter the cooling rates of weld pools, potentially leading to metallurgical defects such as porosity or reduced tensile strength in certain alloys. Academic research conducted on construction sites in United Arab Emirates Dubai indicates that pre-heating and post-weld heat treatment procedures must be adjusted dynamically based on real-time weather data. Welders must be trained not only in the manual dexterity required for various welding techniques (such as MIG, TIG, or Stick) but also in the science of material behavior under thermal stress. This adaptability is crucial for maintaining the integrity of structural steel components exposed to rapid temperature fluctuations between day and night.</w:t>
      </w:r>
    </w:p>
    <w:bookmarkEnd w:id="23"/>
    <w:bookmarkStart w:id="24" w:name="X350be27a585fb8520a46921d2cf620ae204e7df"/>
    <w:p>
      <w:pPr>
        <w:pStyle w:val="Heading2"/>
      </w:pPr>
      <w:r>
        <w:t xml:space="preserve">4. Technological Advancements and Automation</w:t>
      </w:r>
    </w:p>
    <w:p>
      <w:pPr>
        <w:pStyle w:val="FirstParagraph"/>
      </w:pPr>
      <w:r>
        <w:t xml:space="preserve">The demand for precision in Dubai’s iconic architecture has spurred the adoption of advanced welding technologies. While manual Welder skills remain indispensable, particularly for intricate decorative steelwork and on-site repairs, automation is increasingly prevalent in prefabricated factory settings. Robotic welding arms are now standard in off-site fabrication yards across the Emirates, reducing human error and increasing throughput.</w:t>
      </w:r>
    </w:p>
    <w:p>
      <w:pPr>
        <w:pStyle w:val="BodyText"/>
      </w:pPr>
      <w:r>
        <w:t xml:space="preserve">However, this shift requires a redefinition of the Welder’s role. Modern Welders in United Arab Emirates Dubai are expected to possess digital literacy skills, including the ability to interpret CAD models and operate semi-automated equipment. This hybrid skill set bridges the gap between traditional craftsmanship and Industry 4.0 manufacturing principles. Educational institutions and vocational training centers in Dubai are responding by updating curricula to include robotics maintenance and computer-aided design interpretation alongside traditional welding techniques.</w:t>
      </w:r>
    </w:p>
    <w:bookmarkEnd w:id="24"/>
    <w:bookmarkStart w:id="25" w:name="sustainability-and-green-welding"/>
    <w:p>
      <w:pPr>
        <w:pStyle w:val="Heading2"/>
      </w:pPr>
      <w:r>
        <w:t xml:space="preserve">5. Sustainability and Green Welding</w:t>
      </w:r>
    </w:p>
    <w:p>
      <w:pPr>
        <w:pStyle w:val="FirstParagraph"/>
      </w:pPr>
      <w:r>
        <w:t xml:space="preserve">Sustainability is a pillar of the United Arab Emirates national agenda, influencing construction practices in Dubai significantly. The concept of "Green Welding" involves minimizing waste, reducing energy consumption, and using eco-friendly shielding gases. For instance, the transition from traditional shielding gases to more environmentally friendly alternatives is being encouraged to reduce carbon footprints.</w:t>
      </w:r>
    </w:p>
    <w:p>
      <w:pPr>
        <w:pStyle w:val="BodyText"/>
      </w:pPr>
      <w:r>
        <w:t xml:space="preserve">Furthermore, the repair and maintenance of existing structures in Dubai require Welders skilled in joining recycled materials. As the city ages some of its early 2000s infrastructure, retrofitting projects are on the rise. These projects demand high-quality welding to ensure that retrofitted components meet current seismic and wind-load standards without compromising the original structure's integrity. This highlights the importance of experienced Welder professionals who can assess material fatigue and apply appropriate joining techniques.</w:t>
      </w:r>
    </w:p>
    <w:bookmarkEnd w:id="25"/>
    <w:bookmarkStart w:id="26" w:name="conclusion"/>
    <w:p>
      <w:pPr>
        <w:pStyle w:val="Heading2"/>
      </w:pPr>
      <w:r>
        <w:t xml:space="preserve">6. Conclusion</w:t>
      </w:r>
    </w:p>
    <w:p>
      <w:pPr>
        <w:pStyle w:val="FirstParagraph"/>
      </w:pPr>
      <w:r>
        <w:t xml:space="preserve">The role of the Welder in United Arab Emirates Dubai is evolving from a purely manual trade to a highly specialized, technology-driven profession. As the city continues to push the boundaries of architectural possibility and sustainability, the demand for skilled personnel who understand both technical precision and environmental resilience grows. Regulatory bodies must continue to enforce rigorous certification standards, while educational institutions must adapt curricula to reflect technological advancements.</w:t>
      </w:r>
    </w:p>
    <w:p>
      <w:pPr>
        <w:pStyle w:val="BodyText"/>
      </w:pPr>
      <w:r>
        <w:t xml:space="preserve">Future research should focus on longitudinal studies regarding material degradation in welded joints exposed to Dubai’s specific microclimates and the long-term efficacy of automated welding systems in complex architectural geometries. Ultimately, the sustainable growth of Dubai’s construction sector relies heavily on the continued professional development and safety awareness of its Welder workforce.</w:t>
      </w:r>
    </w:p>
    <w:bookmarkEnd w:id="26"/>
    <w:bookmarkStart w:id="27" w:name="references"/>
    <w:p>
      <w:pPr>
        <w:pStyle w:val="Heading2"/>
      </w:pPr>
      <w:r>
        <w:t xml:space="preserve">References</w:t>
      </w:r>
    </w:p>
    <w:p>
      <w:pPr>
        <w:numPr>
          <w:ilvl w:val="0"/>
          <w:numId w:val="1001"/>
        </w:numPr>
        <w:pStyle w:val="Compact"/>
      </w:pPr>
      <w:r>
        <w:t xml:space="preserve">[1] Ministry of Human Resources and Emiratisation. (2023). "Regulations for Skilled Labor in Construction." United Arab Emirates Government Portal.</w:t>
      </w:r>
    </w:p>
    <w:p>
      <w:pPr>
        <w:numPr>
          <w:ilvl w:val="0"/>
          <w:numId w:val="1001"/>
        </w:numPr>
        <w:pStyle w:val="Compact"/>
      </w:pPr>
      <w:r>
        <w:t xml:space="preserve">[2] Dubai Municipality. (2021). "Construction Safety Guidelines for High-Rise Structures."</w:t>
      </w:r>
    </w:p>
    <w:p>
      <w:pPr>
        <w:numPr>
          <w:ilvl w:val="0"/>
          <w:numId w:val="1001"/>
        </w:numPr>
        <w:pStyle w:val="Compact"/>
      </w:pPr>
      <w:r>
        <w:t xml:space="preserve">[3] Al-Mansoori, K., &amp; Ahmed, F. (2020). "Metallurgical Integrity of Welds in Extreme Heat: A Case Study of UAE Construction Sites." Journal of Middle East Engineering.</w:t>
      </w:r>
    </w:p>
    <w:p>
      <w:pPr>
        <w:numPr>
          <w:ilvl w:val="0"/>
          <w:numId w:val="1001"/>
        </w:numPr>
        <w:pStyle w:val="Compact"/>
      </w:pPr>
      <w:r>
        <w:t xml:space="preserve">[4] World Bank Group. (2019). "Infrastructure Development and Labor Standards in the GCC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Welding Technologies in the Construction Sector: A Case Study of Dubai, United Arab Emirates</dc:title>
  <dc:creator/>
  <dc:language>en</dc:language>
  <cp:keywords/>
  <dcterms:created xsi:type="dcterms:W3CDTF">2026-07-29T10:19:49Z</dcterms:created>
  <dcterms:modified xsi:type="dcterms:W3CDTF">2026-07-29T10:19:49Z</dcterms:modified>
</cp:coreProperties>
</file>

<file path=docProps/custom.xml><?xml version="1.0" encoding="utf-8"?>
<Properties xmlns="http://schemas.openxmlformats.org/officeDocument/2006/custom-properties" xmlns:vt="http://schemas.openxmlformats.org/officeDocument/2006/docPropsVTypes"/>
</file>