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Toronto,</w:t>
      </w:r>
      <w:r>
        <w:t xml:space="preserve"> </w:t>
      </w:r>
      <w:r>
        <w:t xml:space="preserve">Canada</w:t>
      </w:r>
    </w:p>
    <w:bookmarkStart w:id="20" w:name="Xa13bd21a1ca1b62d3db5e93dcf6a5dff902754b"/>
    <w:p>
      <w:pPr>
        <w:pStyle w:val="Heading1"/>
      </w:pPr>
      <w:r>
        <w:t xml:space="preserve">Annotated Bibliography: The Academic Researcher in Toronto, Canada</w:t>
      </w:r>
    </w:p>
    <w:p>
      <w:pPr>
        <w:pStyle w:val="FirstParagraph"/>
      </w:pPr>
      <w:r>
        <w:t xml:space="preserve">A curated selection of resources regarding the professional landscape, funding mechanisms, and institutional environment for researchers in the Greater Toronto Area.</w:t>
      </w:r>
    </w:p>
    <w:bookmarkEnd w:id="20"/>
    <w:bookmarkStart w:id="21" w:name="introduction"/>
    <w:p>
      <w:pPr>
        <w:pStyle w:val="Heading2"/>
      </w:pPr>
      <w:r>
        <w:t xml:space="preserve">Introduction</w:t>
      </w:r>
    </w:p>
    <w:p>
      <w:pPr>
        <w:pStyle w:val="FirstParagraph"/>
      </w:pPr>
      <w:r>
        <w:t xml:space="preserve">Toronto, Ontario, stands as a preeminent hub for higher education and scientific inquiry within Canada. Home to world-class institutions such as the University of Toronto, York University, and Ryerson University (now Toronto Metropolitan University), the city offers a unique ecosystem for the academic researcher. This annotated bibliography compiles essential resources that define the operational, financial, and ethical realities of conducting research in this specific geographic and cultural context. The selected texts address the complexities of securing funding from Canadian granting agencies, navigating the distinct university governance structures in Toronto, and understanding the socio-economic impact of research within the city.</w:t>
      </w:r>
    </w:p>
    <w:bookmarkEnd w:id="21"/>
    <w:bookmarkStart w:id="22" w:name="selected-bibliography"/>
    <w:p>
      <w:pPr>
        <w:pStyle w:val="Heading2"/>
      </w:pPr>
      <w:r>
        <w:t xml:space="preserve">Selected Bibliography</w:t>
      </w:r>
    </w:p>
    <w:p>
      <w:pPr>
        <w:pStyle w:val="FirstParagraph"/>
      </w:pPr>
      <w:r>
        <w:t xml:space="preserve">Canadian Institutes of Health Research (CIHR). (2023).</w:t>
      </w:r>
      <w:r>
        <w:t xml:space="preserve"> </w:t>
      </w:r>
      <w:r>
        <w:rPr>
          <w:iCs/>
          <w:i/>
        </w:rPr>
        <w:t xml:space="preserve">Strategic Plan 2023–2028: Advancing Health Research in Canada</w:t>
      </w:r>
      <w:r>
        <w:t xml:space="preserve">. Ottawa: CIHR.</w:t>
      </w:r>
    </w:p>
    <w:p>
      <w:pPr>
        <w:pStyle w:val="BodyText"/>
      </w:pPr>
      <w:r>
        <w:t xml:space="preserve">This document is critical for any academic researcher in Toronto focusing on health sciences, given the city's dense concentration of hospitals and medical schools, including the University Health Network (UHN) and SickKids. The plan outlines the federal government's priorities for health research funding. For a researcher in Toronto, this text is indispensable for aligning grant proposals with national objectives. It details the shift towards translational research, which is particularly relevant in Toronto's "Knowledge Corridor." The annotation highlights that success in Toronto often requires leveraging these federal guidelines to secure competitive funding, as local institutions heavily rely on CIHR grants to support their extensive research infrastructure.</w:t>
      </w:r>
    </w:p>
    <w:p>
      <w:pPr>
        <w:pStyle w:val="BodyText"/>
      </w:pPr>
      <w:r>
        <w:t xml:space="preserve">Government of Ontario. (2022).</w:t>
      </w:r>
      <w:r>
        <w:t xml:space="preserve"> </w:t>
      </w:r>
      <w:r>
        <w:rPr>
          <w:iCs/>
          <w:i/>
        </w:rPr>
        <w:t xml:space="preserve">Ontario Research Fund: Investing in Research Excellence</w:t>
      </w:r>
      <w:r>
        <w:t xml:space="preserve">. Toronto: Ministry of Colleges and Universities.</w:t>
      </w:r>
    </w:p>
    <w:p>
      <w:pPr>
        <w:pStyle w:val="BodyText"/>
      </w:pPr>
      <w:r>
        <w:t xml:space="preserve">The Ontario Research Fund (ORF) is a cornerstone of the provincial funding landscape. This resource provides a comprehensive overview of how the province invests in research infrastructure and talent. For the academic researcher in Toronto, this document is vital because Toronto hosts the majority of ORF-funded projects in the province. It explains the mechanisms for funding large-scale collaborative projects, which are common among Toronto's major universities. Understanding the ORF's criteria is essential for researchers aiming to build labs or research centers in the city, as it dictates the flow of capital into Toronto's academic sector.</w:t>
      </w:r>
    </w:p>
    <w:p>
      <w:pPr>
        <w:pStyle w:val="BodyText"/>
      </w:pPr>
      <w:r>
        <w:t xml:space="preserve">University of Toronto. (2021).</w:t>
      </w:r>
      <w:r>
        <w:t xml:space="preserve"> </w:t>
      </w:r>
      <w:r>
        <w:rPr>
          <w:iCs/>
          <w:i/>
        </w:rPr>
        <w:t xml:space="preserve">Research Ethics Board Guidelines and Procedures</w:t>
      </w:r>
      <w:r>
        <w:t xml:space="preserve">. Toronto: Office of Research Services.</w:t>
      </w:r>
    </w:p>
    <w:p>
      <w:pPr>
        <w:pStyle w:val="BodyText"/>
      </w:pPr>
      <w:r>
        <w:t xml:space="preserve">While ethics guidelines are universal in principle, their application is institution-specific. This document serves as a primary reference for researchers affiliated with the University of Toronto, the largest research institution in Canada. It details the rigorous process required to obtain ethical approval for studies involving human subjects, which is a prerequisite for almost all social science and medical research in the city. For the academic researcher, this text underscores the high standards of accountability expected in Toronto. It also highlights the specific challenges of conducting research in a diverse, multicultural urban environment like Toronto, requiring culturally sensitive ethical considerations.</w:t>
      </w:r>
    </w:p>
    <w:p>
      <w:pPr>
        <w:pStyle w:val="BodyText"/>
      </w:pPr>
      <w:r>
        <w:t xml:space="preserve">Statistics Canada. (2023).</w:t>
      </w:r>
      <w:r>
        <w:t xml:space="preserve"> </w:t>
      </w:r>
      <w:r>
        <w:rPr>
          <w:iCs/>
          <w:i/>
        </w:rPr>
        <w:t xml:space="preserve">Science and Technology Indicators: Toronto Census Metropolitan Area</w:t>
      </w:r>
      <w:r>
        <w:t xml:space="preserve">. Ottawa: Statistics Canada.</w:t>
      </w:r>
    </w:p>
    <w:p>
      <w:pPr>
        <w:pStyle w:val="BodyText"/>
      </w:pPr>
      <w:r>
        <w:t xml:space="preserve">This statistical report provides empirical data on the research output and economic impact of the Toronto region. It is an essential resource for academic researchers seeking to contextualize their work within the broader economic framework of the city. The data reveals Toronto's dominance in sectors such as artificial intelligence, biotechnology, and financial technology. For a researcher, this information is valuable for identifying emerging trends and potential industry partners. It demonstrates how academic research in Toronto is increasingly integrated with the private sector, offering opportunities for commercialization and applied research that are distinct from other Canadian regions.</w:t>
      </w:r>
    </w:p>
    <w:p>
      <w:pPr>
        <w:pStyle w:val="BodyText"/>
      </w:pPr>
      <w:r>
        <w:t xml:space="preserve">Natural Sciences and Engineering Research Council of Canada (NSERC). (2023).</w:t>
      </w:r>
      <w:r>
        <w:t xml:space="preserve"> </w:t>
      </w:r>
      <w:r>
        <w:rPr>
          <w:iCs/>
          <w:i/>
        </w:rPr>
        <w:t xml:space="preserve">Discovery Grants Program Guide</w:t>
      </w:r>
      <w:r>
        <w:t xml:space="preserve">. Ottawa: NSERC.</w:t>
      </w:r>
    </w:p>
    <w:p>
      <w:pPr>
        <w:pStyle w:val="BodyText"/>
      </w:pPr>
      <w:r>
        <w:t xml:space="preserve">The Discovery Grants program is the primary source of funding for fundamental research in the natural sciences and engineering across Canada. This guide is mandatory reading for any academic researcher in Toronto working in these fields. It outlines the evaluation criteria, which emphasize excellence and innovation. Given the competitive nature of research in Toronto, where institutions like the University of Toronto and York University have high publication outputs, understanding the nuances of this guide is crucial. It helps researchers craft proposals that stand out in a crowded field, ensuring that Toronto remains a leader in scientific discovery.</w:t>
      </w:r>
    </w:p>
    <w:p>
      <w:pPr>
        <w:pStyle w:val="BodyText"/>
      </w:pPr>
      <w:r>
        <w:t xml:space="preserve">Toronto Metropolitan University. (2022).</w:t>
      </w:r>
      <w:r>
        <w:t xml:space="preserve"> </w:t>
      </w:r>
      <w:r>
        <w:rPr>
          <w:iCs/>
          <w:i/>
        </w:rPr>
        <w:t xml:space="preserve">Community-Engaged Research Framework</w:t>
      </w:r>
      <w:r>
        <w:t xml:space="preserve">. Toronto: Office of Research and Innovation.</w:t>
      </w:r>
    </w:p>
    <w:p>
      <w:pPr>
        <w:pStyle w:val="BodyText"/>
      </w:pPr>
      <w:r>
        <w:t xml:space="preserve">This document reflects a growing trend in Toronto's academic landscape: the emphasis on community-engaged research. It outlines how researchers can collaborate with local communities to address urban challenges such as housing, inequality, and public health. For the academic researcher, this text is significant because it represents a shift towards socially responsible research. In a city as diverse and complex as Toronto, this framework provides a model for conducting research that is not only academically rigorous but also socially relevant. It highlights the importance of building trust with community partners, a key aspect of successful research in the city.</w:t>
      </w:r>
    </w:p>
    <w:p>
      <w:pPr>
        <w:pStyle w:val="BodyText"/>
      </w:pPr>
      <w:r>
        <w:t xml:space="preserve">Canadian Association of University Teachers (CAUT). (2023).</w:t>
      </w:r>
      <w:r>
        <w:t xml:space="preserve"> </w:t>
      </w:r>
      <w:r>
        <w:rPr>
          <w:iCs/>
          <w:i/>
        </w:rPr>
        <w:t xml:space="preserve">Academic Freedom and Tenure in Canadian Universities</w:t>
      </w:r>
      <w:r>
        <w:t xml:space="preserve">. Ottawa: CAUT.</w:t>
      </w:r>
    </w:p>
    <w:p>
      <w:pPr>
        <w:pStyle w:val="BodyText"/>
      </w:pPr>
      <w:r>
        <w:t xml:space="preserve">This report addresses the professional rights and responsibilities of academic researchers in Canada. It is particularly relevant for researchers in Toronto, where debates over academic freedom and institutional governance are frequent. The document provides a legal and ethical framework for understanding the role of the researcher within the university system. It discusses issues such as intellectual property, conflict of interest, and the protection of academic freedom. For the academic researcher in Toronto, this text is a safeguard, ensuring that they are aware of their rights and the mechanisms available to protect their work and integrity.</w:t>
      </w:r>
    </w:p>
    <w:p>
      <w:pPr>
        <w:pStyle w:val="BodyText"/>
      </w:pPr>
      <w:r>
        <w:t xml:space="preserve">Ontario Council of University Libraries (OCUL). (2023).</w:t>
      </w:r>
      <w:r>
        <w:t xml:space="preserve"> </w:t>
      </w:r>
      <w:r>
        <w:rPr>
          <w:iCs/>
          <w:i/>
        </w:rPr>
        <w:t xml:space="preserve">Open Access Policy and Implementation Guide</w:t>
      </w:r>
      <w:r>
        <w:t xml:space="preserve">. Toronto: OCUL.</w:t>
      </w:r>
    </w:p>
    <w:p>
      <w:pPr>
        <w:pStyle w:val="BodyText"/>
      </w:pPr>
      <w:r>
        <w:t xml:space="preserve">Open access is a transformative movement in academic publishing, and this guide outlines the policies adopted by Ontario's universities, including those in Toronto. It explains how researchers can make their work freely available to the public, increasing its visibility and impact. For the academic researcher in Toronto, this document is essential for navigating the changing landscape of scholarly communication. It also highlights the role of libraries in supporting open access, providing resources and expertise to help researchers comply with funder mandates. This is particularly important in Toronto, where many researchers are required to publish open access as a condition of their grants.</w:t>
      </w:r>
    </w:p>
    <w:bookmarkEnd w:id="22"/>
    <w:bookmarkStart w:id="23" w:name="conclusion"/>
    <w:p>
      <w:pPr>
        <w:pStyle w:val="Heading2"/>
      </w:pPr>
      <w:r>
        <w:t xml:space="preserve">Conclusion</w:t>
      </w:r>
    </w:p>
    <w:p>
      <w:pPr>
        <w:pStyle w:val="FirstParagraph"/>
      </w:pPr>
      <w:r>
        <w:t xml:space="preserve">The academic researcher in Toronto, Canada, operates within a dynamic and highly competitive environment. The resources compiled in this annotated bibliography provide a foundational understanding of the funding, ethical, and professional landscapes that define research in the city. From federal grants to local community engagement, these texts offer the necessary tools for researchers to navigate the complexities of their work. By leveraging these resources, academic researchers in Toronto can contribute effectively to the city's reputation as a global leader in innovation and knowledge creation.</w:t>
      </w:r>
    </w:p>
    <w:bookmarkEnd w:id="23"/>
    <w:p>
      <w:pPr>
        <w:pStyle w:val="BodyText"/>
      </w:pPr>
      <w:r>
        <w:t xml:space="preserve">© 2023 Annotated Bibliography for Academic Researchers in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Toronto, Canada</dc:title>
  <dc:creator/>
  <dc:language>en</dc:language>
  <cp:keywords/>
  <dcterms:created xsi:type="dcterms:W3CDTF">2026-08-09T00:37:56Z</dcterms:created>
  <dcterms:modified xsi:type="dcterms:W3CDTF">2026-08-09T00:37:56Z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