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Santiago,</w:t>
      </w:r>
      <w:r>
        <w:t xml:space="preserve"> </w:t>
      </w:r>
      <w:r>
        <w:t xml:space="preserve">Chile</w:t>
      </w:r>
    </w:p>
    <w:bookmarkStart w:id="32" w:name="X7742d0f22486fd69edb28bd6769137e66fceb56"/>
    <w:p>
      <w:pPr>
        <w:pStyle w:val="Heading1"/>
      </w:pPr>
      <w:r>
        <w:t xml:space="preserve">Annotated Bibliography: The Academic Researcher in Santiago, Chile</w:t>
      </w:r>
    </w:p>
    <w:p>
      <w:pPr>
        <w:pStyle w:val="FirstParagraph"/>
      </w:pPr>
      <w:r>
        <w:t xml:space="preserve">This annotated bibliography serves as a curated resource for understanding the ecosystem of the</w:t>
      </w:r>
      <w:r>
        <w:t xml:space="preserve"> </w:t>
      </w:r>
      <w:r>
        <w:rPr>
          <w:bCs/>
          <w:b/>
        </w:rPr>
        <w:t xml:space="preserve">Academic Researcher</w:t>
      </w:r>
      <w:r>
        <w:t xml:space="preserve"> </w:t>
      </w:r>
      <w:r>
        <w:t xml:space="preserve">operating within the capital city of</w:t>
      </w:r>
      <w:r>
        <w:t xml:space="preserve"> </w:t>
      </w:r>
      <w:r>
        <w:rPr>
          <w:bCs/>
          <w:b/>
        </w:rPr>
        <w:t xml:space="preserve">Chile, Santiago</w:t>
      </w:r>
      <w:r>
        <w:t xml:space="preserve">. Santiago has emerged as a critical hub for scientific and social inquiry in Latin America, hosting prestigious institutions such as the University of Chile, Pontificia Universidad Católica de Chile, and the Millennium Science Institute network. The following entries explore the structural, economic, and cultural dimensions of research in this specific geographic and political context.</w:t>
      </w:r>
    </w:p>
    <w:bookmarkStart w:id="22" w:name="structural-and-institutional-frameworks"/>
    <w:p>
      <w:pPr>
        <w:pStyle w:val="Heading2"/>
      </w:pPr>
      <w:r>
        <w:t xml:space="preserve">Structural and Institutional Frameworks</w:t>
      </w:r>
    </w:p>
    <w:bookmarkStart w:id="20" w:name="Xa64be8fe3fb128c3815dd915cc77f3b41c44374"/>
    <w:p>
      <w:pPr>
        <w:pStyle w:val="Heading3"/>
      </w:pPr>
      <w:r>
        <w:t xml:space="preserve">1. The National Agency for Research and Development (ANID)</w:t>
      </w:r>
    </w:p>
    <w:p>
      <w:pPr>
        <w:pStyle w:val="FirstParagraph"/>
      </w:pPr>
      <w:r>
        <w:t xml:space="preserve">Agencia Nacional de Investigación y Desarrollo (ANID). (2023).</w:t>
      </w:r>
      <w:r>
        <w:t xml:space="preserve"> </w:t>
      </w:r>
      <w:r>
        <w:rPr>
          <w:iCs/>
          <w:i/>
        </w:rPr>
        <w:t xml:space="preserve">Chilean Science and Technology System: Strategic Plan 2023-2030</w:t>
      </w:r>
      <w:r>
        <w:t xml:space="preserve">. Santiago, Chile: ANID Publications.</w:t>
      </w:r>
    </w:p>
    <w:p>
      <w:pPr>
        <w:pStyle w:val="BodyText"/>
      </w:pPr>
      <w:r>
        <w:t xml:space="preserve">This official government document outlines the strategic roadmap for scientific funding in Chile. For the</w:t>
      </w:r>
      <w:r>
        <w:t xml:space="preserve"> </w:t>
      </w:r>
      <w:r>
        <w:rPr>
          <w:bCs/>
          <w:b/>
        </w:rPr>
        <w:t xml:space="preserve">Academic Researcher</w:t>
      </w:r>
      <w:r>
        <w:t xml:space="preserve"> </w:t>
      </w:r>
      <w:r>
        <w:t xml:space="preserve">based in</w:t>
      </w:r>
      <w:r>
        <w:t xml:space="preserve"> </w:t>
      </w:r>
      <w:r>
        <w:rPr>
          <w:bCs/>
          <w:b/>
        </w:rPr>
        <w:t xml:space="preserve">Santiago</w:t>
      </w:r>
      <w:r>
        <w:t xml:space="preserve">, this text is indispensable as it details the funding mechanisms managed by ANID, formerly known as CONICYT. The document highlights the shift towards interdisciplinary research and the "National System of Researchers" (SNI), which classifies researchers based on merit. It provides critical insight into how the Chilean state prioritizes innovation, offering a clear picture of the bureaucratic landscape that researchers in the capital must navigate to secure grants and tenure.</w:t>
      </w:r>
    </w:p>
    <w:bookmarkEnd w:id="20"/>
    <w:bookmarkStart w:id="21" w:name="X8bf25292965f89a7c3c58272209e01f7ef098e8"/>
    <w:p>
      <w:pPr>
        <w:pStyle w:val="Heading3"/>
      </w:pPr>
      <w:r>
        <w:t xml:space="preserve">2. The Role of the Millennium Science Institute Network</w:t>
      </w:r>
    </w:p>
    <w:p>
      <w:pPr>
        <w:pStyle w:val="FirstParagraph"/>
      </w:pPr>
      <w:r>
        <w:t xml:space="preserve">Contreras, D., &amp; Soto, M. (2021). "The Impact of the Millennium Science Institute Network on Chilean Research Productivity."</w:t>
      </w:r>
      <w:r>
        <w:t xml:space="preserve"> </w:t>
      </w:r>
      <w:r>
        <w:rPr>
          <w:iCs/>
          <w:i/>
        </w:rPr>
        <w:t xml:space="preserve">Journal of Latin American Science Policy</w:t>
      </w:r>
      <w:r>
        <w:t xml:space="preserve">, 14(2), 112-135.</w:t>
      </w:r>
    </w:p>
    <w:p>
      <w:pPr>
        <w:pStyle w:val="BodyText"/>
      </w:pPr>
      <w:r>
        <w:t xml:space="preserve">This peer-reviewed article analyzes the efficacy of the Millennium Science Institute (MSI) network, a major initiative headquartered in</w:t>
      </w:r>
      <w:r>
        <w:t xml:space="preserve"> </w:t>
      </w:r>
      <w:r>
        <w:rPr>
          <w:bCs/>
          <w:b/>
        </w:rPr>
        <w:t xml:space="preserve">Santiago</w:t>
      </w:r>
      <w:r>
        <w:t xml:space="preserve">. The authors argue that the MSI model has successfully attracted high-caliber</w:t>
      </w:r>
      <w:r>
        <w:t xml:space="preserve"> </w:t>
      </w:r>
      <w:r>
        <w:rPr>
          <w:bCs/>
          <w:b/>
        </w:rPr>
        <w:t xml:space="preserve">Academic Researchers</w:t>
      </w:r>
      <w:r>
        <w:t xml:space="preserve"> </w:t>
      </w:r>
      <w:r>
        <w:t xml:space="preserve">back to Chile from abroad, reversing brain drain. The study focuses on how these institutes foster collaboration between universities and private sectors. For a researcher in</w:t>
      </w:r>
      <w:r>
        <w:t xml:space="preserve"> </w:t>
      </w:r>
      <w:r>
        <w:rPr>
          <w:bCs/>
          <w:b/>
        </w:rPr>
        <w:t xml:space="preserve">Chile</w:t>
      </w:r>
      <w:r>
        <w:t xml:space="preserve">, this source is vital for understanding the prestige associated with MSI affiliations and how these centers function as powerhouses for cutting-edge research in physics, biology, and social sciences within the capital.</w:t>
      </w:r>
    </w:p>
    <w:bookmarkEnd w:id="21"/>
    <w:bookmarkEnd w:id="22"/>
    <w:bookmarkStart w:id="25" w:name="Xc43e5b2cf01b5db2783af12f16db8c778ded90a"/>
    <w:p>
      <w:pPr>
        <w:pStyle w:val="Heading2"/>
      </w:pPr>
      <w:r>
        <w:t xml:space="preserve">Socio-Political Context and Social Sciences</w:t>
      </w:r>
    </w:p>
    <w:bookmarkStart w:id="23" w:name="researching-inequality-in-the-capital"/>
    <w:p>
      <w:pPr>
        <w:pStyle w:val="Heading3"/>
      </w:pPr>
      <w:r>
        <w:t xml:space="preserve">3. Researching Inequality in the Capital</w:t>
      </w:r>
    </w:p>
    <w:p>
      <w:pPr>
        <w:pStyle w:val="FirstParagraph"/>
      </w:pPr>
      <w:r>
        <w:t xml:space="preserve">Sunkel, O., &amp; Valenzuela, A. (2022). "Urban Segregation and Social Mobility: A Study of Santiago's Metropolitan Region."</w:t>
      </w:r>
      <w:r>
        <w:t xml:space="preserve"> </w:t>
      </w:r>
      <w:r>
        <w:rPr>
          <w:iCs/>
          <w:i/>
        </w:rPr>
        <w:t xml:space="preserve">Latin American Research Review</w:t>
      </w:r>
      <w:r>
        <w:t xml:space="preserve">, 57(3), 45-68.</w:t>
      </w:r>
    </w:p>
    <w:p>
      <w:pPr>
        <w:pStyle w:val="BodyText"/>
      </w:pPr>
      <w:r>
        <w:t xml:space="preserve">This sociological study provides a deep dive into the spatial dynamics of</w:t>
      </w:r>
      <w:r>
        <w:t xml:space="preserve"> </w:t>
      </w:r>
      <w:r>
        <w:rPr>
          <w:bCs/>
          <w:b/>
        </w:rPr>
        <w:t xml:space="preserve">Santiago</w:t>
      </w:r>
      <w:r>
        <w:t xml:space="preserve">. It is a primary reference for the</w:t>
      </w:r>
      <w:r>
        <w:t xml:space="preserve"> </w:t>
      </w:r>
      <w:r>
        <w:rPr>
          <w:bCs/>
          <w:b/>
        </w:rPr>
        <w:t xml:space="preserve">Academic Researcher</w:t>
      </w:r>
      <w:r>
        <w:t xml:space="preserve"> </w:t>
      </w:r>
      <w:r>
        <w:t xml:space="preserve">interested in urban sociology and public policy within</w:t>
      </w:r>
      <w:r>
        <w:t xml:space="preserve"> </w:t>
      </w:r>
      <w:r>
        <w:rPr>
          <w:bCs/>
          <w:b/>
        </w:rPr>
        <w:t xml:space="preserve">Chile</w:t>
      </w:r>
      <w:r>
        <w:t xml:space="preserve">. The authors utilize extensive data to map the relationship between residential segregation and access to education. The text is particularly relevant for researchers conducting fieldwork in the capital, as it contextualizes the social challenges that often drive local research agendas. It demonstrates how Chilean academia is increasingly focused on addressing domestic structural inequalities.</w:t>
      </w:r>
    </w:p>
    <w:bookmarkEnd w:id="23"/>
    <w:bookmarkStart w:id="24" w:name="X676a87c9665eea7104b92dc32a0e49cab241a34"/>
    <w:p>
      <w:pPr>
        <w:pStyle w:val="Heading3"/>
      </w:pPr>
      <w:r>
        <w:t xml:space="preserve">4. The Constitutional Process and Academic Engagement</w:t>
      </w:r>
    </w:p>
    <w:p>
      <w:pPr>
        <w:pStyle w:val="FirstParagraph"/>
      </w:pPr>
      <w:r>
        <w:t xml:space="preserve">Levitsky, S., &amp; Murillo, M. V. (2023). "Chile's Constitutional Experiment: The Role of Experts and Academia."</w:t>
      </w:r>
      <w:r>
        <w:t xml:space="preserve"> </w:t>
      </w:r>
      <w:r>
        <w:rPr>
          <w:iCs/>
          <w:i/>
        </w:rPr>
        <w:t xml:space="preserve">Journal of Democracy</w:t>
      </w:r>
      <w:r>
        <w:t xml:space="preserve">, 34(1), 88-102.</w:t>
      </w:r>
    </w:p>
    <w:p>
      <w:pPr>
        <w:pStyle w:val="BodyText"/>
      </w:pPr>
      <w:r>
        <w:t xml:space="preserve">This article examines the intersection of political science and public policy during Chile's recent constitutional processes. It highlights the pivotal role played by</w:t>
      </w:r>
      <w:r>
        <w:t xml:space="preserve"> </w:t>
      </w:r>
      <w:r>
        <w:rPr>
          <w:bCs/>
          <w:b/>
        </w:rPr>
        <w:t xml:space="preserve">Academic Researchers</w:t>
      </w:r>
      <w:r>
        <w:t xml:space="preserve"> </w:t>
      </w:r>
      <w:r>
        <w:t xml:space="preserve">from</w:t>
      </w:r>
      <w:r>
        <w:t xml:space="preserve"> </w:t>
      </w:r>
      <w:r>
        <w:rPr>
          <w:bCs/>
          <w:b/>
        </w:rPr>
        <w:t xml:space="preserve">Santiago</w:t>
      </w:r>
      <w:r>
        <w:t xml:space="preserve">-based universities in advising the Constitutional Convention. The text is essential for understanding the political weight of academia in</w:t>
      </w:r>
      <w:r>
        <w:t xml:space="preserve"> </w:t>
      </w:r>
      <w:r>
        <w:rPr>
          <w:bCs/>
          <w:b/>
        </w:rPr>
        <w:t xml:space="preserve">Chile</w:t>
      </w:r>
      <w:r>
        <w:t xml:space="preserve">. It illustrates how researchers in the capital are not merely observers but active participants in nation-building, offering a nuanced view of the relationship between the state and the intellectual community in Latin America's most stable democracy.</w:t>
      </w:r>
    </w:p>
    <w:bookmarkEnd w:id="24"/>
    <w:bookmarkEnd w:id="25"/>
    <w:bookmarkStart w:id="28" w:name="challenges-and-ethics-in-research"/>
    <w:p>
      <w:pPr>
        <w:pStyle w:val="Heading2"/>
      </w:pPr>
      <w:r>
        <w:t xml:space="preserve">Challenges and Ethics in Research</w:t>
      </w:r>
    </w:p>
    <w:bookmarkStart w:id="26" w:name="academic-integrity-and-misconduct"/>
    <w:p>
      <w:pPr>
        <w:pStyle w:val="Heading3"/>
      </w:pPr>
      <w:r>
        <w:t xml:space="preserve">5. Academic Integrity and Misconduct</w:t>
      </w:r>
    </w:p>
    <w:p>
      <w:pPr>
        <w:pStyle w:val="FirstParagraph"/>
      </w:pPr>
      <w:r>
        <w:t xml:space="preserve">Universidad de Chile. (2020).</w:t>
      </w:r>
      <w:r>
        <w:t xml:space="preserve"> </w:t>
      </w:r>
      <w:r>
        <w:rPr>
          <w:iCs/>
          <w:i/>
        </w:rPr>
        <w:t xml:space="preserve">Report on Academic Integrity and Research Ethics in Chilean Higher Education</w:t>
      </w:r>
      <w:r>
        <w:t xml:space="preserve">. Santiago: Office of the Rector.</w:t>
      </w:r>
    </w:p>
    <w:p>
      <w:pPr>
        <w:pStyle w:val="BodyText"/>
      </w:pPr>
      <w:r>
        <w:t xml:space="preserve">Following several high-profile cases of plagiarism and data manipulation, this report was commissioned to assess the state of research ethics in</w:t>
      </w:r>
      <w:r>
        <w:t xml:space="preserve"> </w:t>
      </w:r>
      <w:r>
        <w:rPr>
          <w:bCs/>
          <w:b/>
        </w:rPr>
        <w:t xml:space="preserve">Chile</w:t>
      </w:r>
      <w:r>
        <w:t xml:space="preserve">. It is a critical document for any</w:t>
      </w:r>
      <w:r>
        <w:t xml:space="preserve"> </w:t>
      </w:r>
      <w:r>
        <w:rPr>
          <w:bCs/>
          <w:b/>
        </w:rPr>
        <w:t xml:space="preserve">Academic Researcher</w:t>
      </w:r>
      <w:r>
        <w:t xml:space="preserve"> </w:t>
      </w:r>
      <w:r>
        <w:t xml:space="preserve">working in</w:t>
      </w:r>
      <w:r>
        <w:t xml:space="preserve"> </w:t>
      </w:r>
      <w:r>
        <w:rPr>
          <w:bCs/>
          <w:b/>
        </w:rPr>
        <w:t xml:space="preserve">Santiago</w:t>
      </w:r>
      <w:r>
        <w:t xml:space="preserve">, as it outlines the new compliance standards and ethical review boards established by major universities. The report discusses the cultural shift required to maintain global standards of integrity. It serves as a practical guide for navigating the ethical requirements of publishing and grant applications within the Chilean academic system.</w:t>
      </w:r>
    </w:p>
    <w:bookmarkEnd w:id="26"/>
    <w:bookmarkStart w:id="27" w:name="X298164662ff51503a343f7efa1d392370d13107"/>
    <w:p>
      <w:pPr>
        <w:pStyle w:val="Heading3"/>
      </w:pPr>
      <w:r>
        <w:t xml:space="preserve">6. The Precarity of Early-Career Researchers</w:t>
      </w:r>
    </w:p>
    <w:p>
      <w:pPr>
        <w:pStyle w:val="FirstParagraph"/>
      </w:pPr>
      <w:r>
        <w:t xml:space="preserve">González, P., &amp; Rojas, L. (2023). "Precarity and Mobility: The Condition of Early-Career Researchers in Santiago."</w:t>
      </w:r>
      <w:r>
        <w:t xml:space="preserve"> </w:t>
      </w:r>
      <w:r>
        <w:rPr>
          <w:iCs/>
          <w:i/>
        </w:rPr>
        <w:t xml:space="preserve">Higher Education in Latin America</w:t>
      </w:r>
      <w:r>
        <w:t xml:space="preserve">, 9(1), 22-40.</w:t>
      </w:r>
    </w:p>
    <w:p>
      <w:pPr>
        <w:pStyle w:val="BodyText"/>
      </w:pPr>
      <w:r>
        <w:t xml:space="preserve">This qualitative study addresses the economic and professional instability faced by PhD graduates and postdoctoral fellows in</w:t>
      </w:r>
      <w:r>
        <w:t xml:space="preserve"> </w:t>
      </w:r>
      <w:r>
        <w:rPr>
          <w:bCs/>
          <w:b/>
        </w:rPr>
        <w:t xml:space="preserve">Santiago</w:t>
      </w:r>
      <w:r>
        <w:t xml:space="preserve">. The authors argue that despite the growth of research funding, the majority of</w:t>
      </w:r>
      <w:r>
        <w:t xml:space="preserve"> </w:t>
      </w:r>
      <w:r>
        <w:rPr>
          <w:bCs/>
          <w:b/>
        </w:rPr>
        <w:t xml:space="preserve">Academic Researchers</w:t>
      </w:r>
      <w:r>
        <w:t xml:space="preserve"> </w:t>
      </w:r>
      <w:r>
        <w:t xml:space="preserve">in</w:t>
      </w:r>
      <w:r>
        <w:t xml:space="preserve"> </w:t>
      </w:r>
      <w:r>
        <w:rPr>
          <w:bCs/>
          <w:b/>
        </w:rPr>
        <w:t xml:space="preserve">Chile</w:t>
      </w:r>
      <w:r>
        <w:t xml:space="preserve"> </w:t>
      </w:r>
      <w:r>
        <w:t xml:space="preserve">rely on short-term contracts, leading to high stress and limited long-term planning. This source is invaluable for understanding the human side of the research ecosystem in the capital. It provides data on salaries, housing costs in Santiago, and the competitive nature of securing permanent positions, offering a realistic view of the career trajectory for scholars in the region.</w:t>
      </w:r>
    </w:p>
    <w:bookmarkEnd w:id="27"/>
    <w:bookmarkEnd w:id="28"/>
    <w:bookmarkStart w:id="31" w:name="environmental-and-natural-sciences"/>
    <w:p>
      <w:pPr>
        <w:pStyle w:val="Heading2"/>
      </w:pPr>
      <w:r>
        <w:t xml:space="preserve">Environmental and Natural Sciences</w:t>
      </w:r>
    </w:p>
    <w:bookmarkStart w:id="29" w:name="climate-change-research-in-the-andes"/>
    <w:p>
      <w:pPr>
        <w:pStyle w:val="Heading3"/>
      </w:pPr>
      <w:r>
        <w:t xml:space="preserve">7. Climate Change Research in the Andes</w:t>
      </w:r>
    </w:p>
    <w:p>
      <w:pPr>
        <w:pStyle w:val="FirstParagraph"/>
      </w:pPr>
      <w:r>
        <w:t xml:space="preserve">Cordero, R., et al. (2022). "Glacial Retreat and Water Security in the Santiago Metropolitan Region."</w:t>
      </w:r>
      <w:r>
        <w:t xml:space="preserve"> </w:t>
      </w:r>
      <w:r>
        <w:rPr>
          <w:iCs/>
          <w:i/>
        </w:rPr>
        <w:t xml:space="preserve">Nature Climate Change</w:t>
      </w:r>
      <w:r>
        <w:t xml:space="preserve">, 12, 345-352.</w:t>
      </w:r>
    </w:p>
    <w:p>
      <w:pPr>
        <w:pStyle w:val="BodyText"/>
      </w:pPr>
      <w:r>
        <w:t xml:space="preserve">This scientific paper highlights the urgent environmental research being conducted by Chilean scientists regarding the Andes mountains surrounding</w:t>
      </w:r>
      <w:r>
        <w:t xml:space="preserve"> </w:t>
      </w:r>
      <w:r>
        <w:rPr>
          <w:bCs/>
          <w:b/>
        </w:rPr>
        <w:t xml:space="preserve">Santiago</w:t>
      </w:r>
      <w:r>
        <w:t xml:space="preserve">. It underscores the role of the</w:t>
      </w:r>
      <w:r>
        <w:t xml:space="preserve"> </w:t>
      </w:r>
      <w:r>
        <w:rPr>
          <w:bCs/>
          <w:b/>
        </w:rPr>
        <w:t xml:space="preserve">Academic Researcher</w:t>
      </w:r>
      <w:r>
        <w:t xml:space="preserve"> </w:t>
      </w:r>
      <w:r>
        <w:t xml:space="preserve">in</w:t>
      </w:r>
      <w:r>
        <w:t xml:space="preserve"> </w:t>
      </w:r>
      <w:r>
        <w:rPr>
          <w:bCs/>
          <w:b/>
        </w:rPr>
        <w:t xml:space="preserve">Chile</w:t>
      </w:r>
      <w:r>
        <w:t xml:space="preserve"> </w:t>
      </w:r>
      <w:r>
        <w:t xml:space="preserve">as a key stakeholder in national water security. The study combines remote sensing data with hydrological modeling to predict future water scarcity. For researchers in environmental science, this text is a benchmark for interdisciplinary work that bridges natural sciences and public policy, reflecting the specific geographic challenges of conducting research in the Chilean capital.</w:t>
      </w:r>
    </w:p>
    <w:bookmarkEnd w:id="29"/>
    <w:bookmarkStart w:id="30" w:name="Xc60e1951d853fca6f99b9e9c90de76afda4da22"/>
    <w:p>
      <w:pPr>
        <w:pStyle w:val="Heading3"/>
      </w:pPr>
      <w:r>
        <w:t xml:space="preserve">8. International Collaboration and Visibility</w:t>
      </w:r>
    </w:p>
    <w:p>
      <w:pPr>
        <w:pStyle w:val="FirstParagraph"/>
      </w:pPr>
      <w:r>
        <w:t xml:space="preserve">OECD. (2021).</w:t>
      </w:r>
      <w:r>
        <w:t xml:space="preserve"> </w:t>
      </w:r>
      <w:r>
        <w:rPr>
          <w:iCs/>
          <w:i/>
        </w:rPr>
        <w:t xml:space="preserve">Science, Technology and Innovation Outlook: Chile</w:t>
      </w:r>
      <w:r>
        <w:t xml:space="preserve">. Paris: OECD Publishing.</w:t>
      </w:r>
    </w:p>
    <w:p>
      <w:pPr>
        <w:pStyle w:val="BodyText"/>
      </w:pPr>
      <w:r>
        <w:t xml:space="preserve">This comprehensive report by the OECD evaluates Chile's position in the global innovation landscape. It specifically praises the internationalization efforts of</w:t>
      </w:r>
      <w:r>
        <w:t xml:space="preserve"> </w:t>
      </w:r>
      <w:r>
        <w:rPr>
          <w:bCs/>
          <w:b/>
        </w:rPr>
        <w:t xml:space="preserve">Santiago</w:t>
      </w:r>
      <w:r>
        <w:t xml:space="preserve">'s universities. The document is crucial for the</w:t>
      </w:r>
      <w:r>
        <w:t xml:space="preserve"> </w:t>
      </w:r>
      <w:r>
        <w:rPr>
          <w:bCs/>
          <w:b/>
        </w:rPr>
        <w:t xml:space="preserve">Academic Researcher</w:t>
      </w:r>
      <w:r>
        <w:t xml:space="preserve"> </w:t>
      </w:r>
      <w:r>
        <w:t xml:space="preserve">seeking to understand how Chilean research compares globally. It emphasizes the importance of international co-authorship and mobility. The report suggests that while Chile has made significant strides, there is still a need to increase the volume of research output per capita. It serves as a macro-level overview of the opportunities and expectations placed on researchers in the country.</w:t>
      </w:r>
    </w:p>
    <w:p>
      <w:pPr>
        <w:pStyle w:val="BodyText"/>
      </w:pPr>
      <w:r>
        <w:t xml:space="preserve">Document generated for educational purposes regarding the academic landscape in Santiago, Chile.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Santiago, Chile</dc:title>
  <dc:creator/>
  <dc:language>en</dc:language>
  <cp:keywords/>
  <dcterms:created xsi:type="dcterms:W3CDTF">2026-08-08T13:05:28Z</dcterms:created>
  <dcterms:modified xsi:type="dcterms:W3CDTF">2026-08-08T13:05:28Z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