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Shanghai,</w:t>
      </w:r>
      <w:r>
        <w:t xml:space="preserve"> </w:t>
      </w:r>
      <w:r>
        <w:t xml:space="preserve">China</w:t>
      </w:r>
    </w:p>
    <w:bookmarkStart w:id="20" w:name="Xabb07b883f0f28974b0365efe5e98ee1367dc98"/>
    <w:p>
      <w:pPr>
        <w:pStyle w:val="Heading1"/>
      </w:pPr>
      <w:r>
        <w:t xml:space="preserve">Annotated Bibliography: The Academic Researcher in Shanghai, China</w:t>
      </w:r>
    </w:p>
    <w:p>
      <w:pPr>
        <w:pStyle w:val="FirstParagraph"/>
      </w:pPr>
      <w:r>
        <w:t xml:space="preserve">This annotated bibliography compiles key resources regarding the professional landscape, challenges, and opportunities for the</w:t>
      </w:r>
      <w:r>
        <w:t xml:space="preserve"> </w:t>
      </w:r>
      <w:r>
        <w:rPr>
          <w:bCs/>
          <w:b/>
        </w:rPr>
        <w:t xml:space="preserve">Academic Researcher</w:t>
      </w:r>
      <w:r>
        <w:t xml:space="preserve"> </w:t>
      </w:r>
      <w:r>
        <w:t xml:space="preserve">operating within the unique ecosystem of</w:t>
      </w:r>
      <w:r>
        <w:t xml:space="preserve"> </w:t>
      </w:r>
      <w:r>
        <w:rPr>
          <w:bCs/>
          <w:b/>
        </w:rPr>
        <w:t xml:space="preserve">China Shanghai</w:t>
      </w:r>
      <w:r>
        <w:t xml:space="preserve">. As a global hub for innovation and higher education, Shanghai presents a distinct environment characterized by rapid technological advancement, significant government funding, and complex cultural dynamics. The selected texts below provide a comprehensive overview of the institutional frameworks, intellectual property considerations, and cross-cultural competencies required for success in this region.</w:t>
      </w:r>
    </w:p>
    <w:p>
      <w:pPr>
        <w:pStyle w:val="BodyText"/>
      </w:pPr>
      <w:r>
        <w:t xml:space="preserve"> </w:t>
      </w:r>
      <w:r>
        <w:t xml:space="preserve">Chen, L., &amp; Zhang, Y. (2022). "The Evolution of Research Funding Mechanisms in Shanghai's Higher Education Institutions."</w:t>
      </w:r>
      <w:r>
        <w:t xml:space="preserve"> </w:t>
      </w:r>
      <w:r>
        <w:rPr>
          <w:iCs/>
          <w:i/>
        </w:rPr>
        <w:t xml:space="preserve">Journal of Asian Higher Education Policy</w:t>
      </w:r>
      <w:r>
        <w:t xml:space="preserve">, 14(3), 215-234.</w:t>
      </w:r>
      <w:r>
        <w:t xml:space="preserve"> </w:t>
      </w:r>
    </w:p>
    <w:p>
      <w:pPr>
        <w:pStyle w:val="BodyText"/>
      </w:pPr>
      <w:r>
        <w:t xml:space="preserve">This article provides a critical analysis of how the</w:t>
      </w:r>
      <w:r>
        <w:t xml:space="preserve"> </w:t>
      </w:r>
      <w:r>
        <w:rPr>
          <w:bCs/>
          <w:b/>
        </w:rPr>
        <w:t xml:space="preserve">Academic Researcher</w:t>
      </w:r>
      <w:r>
        <w:t xml:space="preserve"> </w:t>
      </w:r>
      <w:r>
        <w:t xml:space="preserve">in Shanghai secures financial support for their projects. It details the shift from purely state-directed funding to a hybrid model that includes private sector partnerships, particularly in the Zhangjiang Hi-Tech Park. The authors argue that researchers must now possess entrepreneurial skills to navigate these new funding streams. This resource is essential for understanding the economic realities of conducting research in</w:t>
      </w:r>
      <w:r>
        <w:t xml:space="preserve"> </w:t>
      </w:r>
      <w:r>
        <w:rPr>
          <w:bCs/>
          <w:b/>
        </w:rPr>
        <w:t xml:space="preserve">China Shanghai</w:t>
      </w:r>
      <w:r>
        <w:t xml:space="preserve">, highlighting the necessity for scholars to align their work with the city's strategic industrial goals.</w:t>
      </w:r>
    </w:p>
    <w:p>
      <w:pPr>
        <w:pStyle w:val="BodyText"/>
      </w:pPr>
      <w:r>
        <w:t xml:space="preserve"> </w:t>
      </w:r>
      <w:r>
        <w:t xml:space="preserve">Wang, H. (2021). "Navigating Intellectual Property Rights for Foreign Scholars in the Yangtze River Delta."</w:t>
      </w:r>
      <w:r>
        <w:t xml:space="preserve"> </w:t>
      </w:r>
      <w:r>
        <w:rPr>
          <w:iCs/>
          <w:i/>
        </w:rPr>
        <w:t xml:space="preserve">International Journal of Technology Law</w:t>
      </w:r>
      <w:r>
        <w:t xml:space="preserve">, 9(2), 88-105.</w:t>
      </w:r>
      <w:r>
        <w:t xml:space="preserve"> </w:t>
      </w:r>
    </w:p>
    <w:p>
      <w:pPr>
        <w:pStyle w:val="BodyText"/>
      </w:pPr>
      <w:r>
        <w:t xml:space="preserve">Intellectual property (IP) is a paramount concern for the</w:t>
      </w:r>
      <w:r>
        <w:t xml:space="preserve"> </w:t>
      </w:r>
      <w:r>
        <w:rPr>
          <w:bCs/>
          <w:b/>
        </w:rPr>
        <w:t xml:space="preserve">Academic Researcher</w:t>
      </w:r>
      <w:r>
        <w:t xml:space="preserve"> </w:t>
      </w:r>
      <w:r>
        <w:t xml:space="preserve">collaborating with institutions in</w:t>
      </w:r>
      <w:r>
        <w:t xml:space="preserve"> </w:t>
      </w:r>
      <w:r>
        <w:rPr>
          <w:bCs/>
          <w:b/>
        </w:rPr>
        <w:t xml:space="preserve">China Shanghai</w:t>
      </w:r>
      <w:r>
        <w:t xml:space="preserve">. Wang’s study offers a detailed legal framework regarding IP ownership in joint research ventures. The text elucidates the specific regulations enforced by Shanghai municipal authorities, which often differ from national standards. It serves as a vital guide for researchers to protect their innovations while complying with local laws, ensuring that the commercialization of academic work proceeds without legal impediments.</w:t>
      </w:r>
    </w:p>
    <w:p>
      <w:pPr>
        <w:pStyle w:val="BodyText"/>
      </w:pPr>
      <w:r>
        <w:t xml:space="preserve"> </w:t>
      </w:r>
      <w:r>
        <w:t xml:space="preserve">Li, X., &amp; Smith, J. (2023). "Cross-Cultural Communication in Shanghai University Laboratories."</w:t>
      </w:r>
      <w:r>
        <w:t xml:space="preserve"> </w:t>
      </w:r>
      <w:r>
        <w:rPr>
          <w:iCs/>
          <w:i/>
        </w:rPr>
        <w:t xml:space="preserve">Science and Culture Review</w:t>
      </w:r>
      <w:r>
        <w:t xml:space="preserve">, 18(1), 45-62.</w:t>
      </w:r>
      <w:r>
        <w:t xml:space="preserve"> </w:t>
      </w:r>
    </w:p>
    <w:p>
      <w:pPr>
        <w:pStyle w:val="BodyText"/>
      </w:pPr>
      <w:r>
        <w:t xml:space="preserve">This paper explores the interpersonal dynamics within research teams in</w:t>
      </w:r>
      <w:r>
        <w:t xml:space="preserve"> </w:t>
      </w:r>
      <w:r>
        <w:rPr>
          <w:bCs/>
          <w:b/>
        </w:rPr>
        <w:t xml:space="preserve">China Shanghai</w:t>
      </w:r>
      <w:r>
        <w:t xml:space="preserve">. It focuses on the challenges faced by the</w:t>
      </w:r>
      <w:r>
        <w:t xml:space="preserve"> </w:t>
      </w:r>
      <w:r>
        <w:rPr>
          <w:bCs/>
          <w:b/>
        </w:rPr>
        <w:t xml:space="preserve">Academic Researcher</w:t>
      </w:r>
      <w:r>
        <w:t xml:space="preserve"> </w:t>
      </w:r>
      <w:r>
        <w:t xml:space="preserve">when leading or joining multicultural teams. The authors identify specific communication barriers related to hierarchy and indirect feedback styles prevalent in Chinese academic culture. The study provides actionable strategies for fostering an inclusive research environment, making it a crucial read for international scholars aiming to build effective collaborations in Shanghai’s diverse academic landscape.</w:t>
      </w:r>
    </w:p>
    <w:p>
      <w:pPr>
        <w:pStyle w:val="BodyText"/>
      </w:pPr>
      <w:r>
        <w:t xml:space="preserve"> </w:t>
      </w:r>
      <w:r>
        <w:t xml:space="preserve">Shanghai Municipal Education Commission. (2022). "Strategic Plan for World-Class University Construction in Shanghai (2022-2025)."</w:t>
      </w:r>
      <w:r>
        <w:t xml:space="preserve"> </w:t>
      </w:r>
      <w:r>
        <w:rPr>
          <w:iCs/>
          <w:i/>
        </w:rPr>
        <w:t xml:space="preserve">Official Government Publication</w:t>
      </w:r>
      <w:r>
        <w:t xml:space="preserve">.</w:t>
      </w:r>
      <w:r>
        <w:t xml:space="preserve"> </w:t>
      </w:r>
    </w:p>
    <w:p>
      <w:pPr>
        <w:pStyle w:val="BodyText"/>
      </w:pPr>
      <w:r>
        <w:t xml:space="preserve">As a primary source document, this strategic plan outlines the official priorities for the</w:t>
      </w:r>
      <w:r>
        <w:t xml:space="preserve"> </w:t>
      </w:r>
      <w:r>
        <w:rPr>
          <w:bCs/>
          <w:b/>
        </w:rPr>
        <w:t xml:space="preserve">Academic Researcher</w:t>
      </w:r>
      <w:r>
        <w:t xml:space="preserve"> </w:t>
      </w:r>
      <w:r>
        <w:t xml:space="preserve">in</w:t>
      </w:r>
      <w:r>
        <w:t xml:space="preserve"> </w:t>
      </w:r>
      <w:r>
        <w:rPr>
          <w:bCs/>
          <w:b/>
        </w:rPr>
        <w:t xml:space="preserve">China Shanghai</w:t>
      </w:r>
      <w:r>
        <w:t xml:space="preserve">. It highlights key focus areas such as artificial intelligence, biotechnology, and green energy. Understanding these priorities is fundamental for researchers seeking tenure, grants, or institutional support. The document reflects the city’s ambition to become a global science center and provides insight into the political and administrative expectations placed upon academic staff.</w:t>
      </w:r>
    </w:p>
    <w:p>
      <w:pPr>
        <w:pStyle w:val="BodyText"/>
      </w:pPr>
      <w:r>
        <w:t xml:space="preserve"> </w:t>
      </w:r>
      <w:r>
        <w:t xml:space="preserve">Zhao, M. (2020). "The 'Double First-Class' Initiative: Impact on Research Output in Shanghai."</w:t>
      </w:r>
      <w:r>
        <w:t xml:space="preserve"> </w:t>
      </w:r>
      <w:r>
        <w:rPr>
          <w:iCs/>
          <w:i/>
        </w:rPr>
        <w:t xml:space="preserve">Higher Education in Asia</w:t>
      </w:r>
      <w:r>
        <w:t xml:space="preserve">, 12(4), 301-318.</w:t>
      </w:r>
      <w:r>
        <w:t xml:space="preserve"> </w:t>
      </w:r>
    </w:p>
    <w:p>
      <w:pPr>
        <w:pStyle w:val="BodyText"/>
      </w:pPr>
      <w:r>
        <w:t xml:space="preserve">Zhao examines the effects of China’s "Double First-Class" university initiative on the productivity of the</w:t>
      </w:r>
      <w:r>
        <w:t xml:space="preserve"> </w:t>
      </w:r>
      <w:r>
        <w:rPr>
          <w:bCs/>
          <w:b/>
        </w:rPr>
        <w:t xml:space="preserve">Academic Researcher</w:t>
      </w:r>
      <w:r>
        <w:t xml:space="preserve"> </w:t>
      </w:r>
      <w:r>
        <w:t xml:space="preserve">in</w:t>
      </w:r>
      <w:r>
        <w:t xml:space="preserve"> </w:t>
      </w:r>
      <w:r>
        <w:rPr>
          <w:bCs/>
          <w:b/>
        </w:rPr>
        <w:t xml:space="preserve">China Shanghai</w:t>
      </w:r>
      <w:r>
        <w:t xml:space="preserve">. The study presents statistical evidence showing a significant increase in publication rates and citation indices among Shanghai-based institutions. However, it also critiques the pressure this creates on researchers to prioritize quantity over quality. This text is valuable for understanding the performance metrics and evaluation criteria that define academic success in the region.</w:t>
      </w:r>
    </w:p>
    <w:p>
      <w:pPr>
        <w:pStyle w:val="BodyText"/>
      </w:pPr>
      <w:r>
        <w:t xml:space="preserve"> </w:t>
      </w:r>
      <w:r>
        <w:t xml:space="preserve">Liu, R., &amp; Patel, S. (2023). "Ethical Considerations in Biomedical Research in Shanghai."</w:t>
      </w:r>
      <w:r>
        <w:t xml:space="preserve"> </w:t>
      </w:r>
      <w:r>
        <w:rPr>
          <w:iCs/>
          <w:i/>
        </w:rPr>
        <w:t xml:space="preserve">Journal of Bioethics and International Law</w:t>
      </w:r>
      <w:r>
        <w:t xml:space="preserve">, 7(2), 112-129.</w:t>
      </w:r>
      <w:r>
        <w:t xml:space="preserve"> </w:t>
      </w:r>
    </w:p>
    <w:p>
      <w:pPr>
        <w:pStyle w:val="BodyText"/>
      </w:pPr>
      <w:r>
        <w:t xml:space="preserve">This article addresses the ethical frameworks governing biomedical research in</w:t>
      </w:r>
      <w:r>
        <w:t xml:space="preserve"> </w:t>
      </w:r>
      <w:r>
        <w:rPr>
          <w:bCs/>
          <w:b/>
        </w:rPr>
        <w:t xml:space="preserve">China Shanghai</w:t>
      </w:r>
      <w:r>
        <w:t xml:space="preserve">. It discusses the evolving standards for human subject protection and data privacy, which are critical for the</w:t>
      </w:r>
      <w:r>
        <w:t xml:space="preserve"> </w:t>
      </w:r>
      <w:r>
        <w:rPr>
          <w:bCs/>
          <w:b/>
        </w:rPr>
        <w:t xml:space="preserve">Academic Researcher</w:t>
      </w:r>
      <w:r>
        <w:t xml:space="preserve"> </w:t>
      </w:r>
      <w:r>
        <w:t xml:space="preserve">in medical and life sciences fields. The authors compare Shanghai’s ethical review boards with international standards, noting areas of convergence and divergence. This resource is indispensable for ensuring that research conducted in Shanghai meets both local regulatory requirements and global ethical norms.</w:t>
      </w:r>
    </w:p>
    <w:p>
      <w:pPr>
        <w:pStyle w:val="BodyText"/>
      </w:pPr>
      <w:r>
        <w:t xml:space="preserve"> </w:t>
      </w:r>
      <w:r>
        <w:t xml:space="preserve">Huang, Z. (2021). "Industry-Academia Collaboration Models in Shanghai’s Tech Hubs."</w:t>
      </w:r>
      <w:r>
        <w:t xml:space="preserve"> </w:t>
      </w:r>
      <w:r>
        <w:rPr>
          <w:iCs/>
          <w:i/>
        </w:rPr>
        <w:t xml:space="preserve">Technovation and Regional Development</w:t>
      </w:r>
      <w:r>
        <w:t xml:space="preserve">, 15(3), 189-204.</w:t>
      </w:r>
      <w:r>
        <w:t xml:space="preserve"> </w:t>
      </w:r>
    </w:p>
    <w:p>
      <w:pPr>
        <w:pStyle w:val="BodyText"/>
      </w:pPr>
      <w:r>
        <w:t xml:space="preserve">Huang analyzes the symbiotic relationship between universities and technology companies in</w:t>
      </w:r>
      <w:r>
        <w:t xml:space="preserve"> </w:t>
      </w:r>
      <w:r>
        <w:rPr>
          <w:bCs/>
          <w:b/>
        </w:rPr>
        <w:t xml:space="preserve">China Shanghai</w:t>
      </w:r>
      <w:r>
        <w:t xml:space="preserve">. The text details various collaboration models, including joint labs and spin-off companies, which are increasingly common for the</w:t>
      </w:r>
      <w:r>
        <w:t xml:space="preserve"> </w:t>
      </w:r>
      <w:r>
        <w:rPr>
          <w:bCs/>
          <w:b/>
        </w:rPr>
        <w:t xml:space="preserve">Academic Researcher</w:t>
      </w:r>
      <w:r>
        <w:t xml:space="preserve">. It highlights how Shanghai’s unique economic ecosystem facilitates the translation of academic research into commercial products. This article is particularly relevant for researchers interested in the practical application of their work and the pathways to technology transfer.</w:t>
      </w:r>
    </w:p>
    <w:p>
      <w:pPr>
        <w:pStyle w:val="BodyText"/>
      </w:pPr>
      <w:r>
        <w:t xml:space="preserve"> </w:t>
      </w:r>
      <w:r>
        <w:t xml:space="preserve">International Association of Universities. (2022). "Global Talent Mobility: The Case of Shanghai."</w:t>
      </w:r>
      <w:r>
        <w:t xml:space="preserve"> </w:t>
      </w:r>
      <w:r>
        <w:rPr>
          <w:iCs/>
          <w:i/>
        </w:rPr>
        <w:t xml:space="preserve">IAU Policy Brief</w:t>
      </w:r>
      <w:r>
        <w:t xml:space="preserve">, 45.</w:t>
      </w:r>
      <w:r>
        <w:t xml:space="preserve"> </w:t>
      </w:r>
    </w:p>
    <w:p>
      <w:pPr>
        <w:pStyle w:val="BodyText"/>
      </w:pPr>
      <w:r>
        <w:t xml:space="preserve">This policy brief offers an external perspective on the attractiveness of</w:t>
      </w:r>
      <w:r>
        <w:t xml:space="preserve"> </w:t>
      </w:r>
      <w:r>
        <w:rPr>
          <w:bCs/>
          <w:b/>
        </w:rPr>
        <w:t xml:space="preserve">China Shanghai</w:t>
      </w:r>
      <w:r>
        <w:t xml:space="preserve"> </w:t>
      </w:r>
      <w:r>
        <w:t xml:space="preserve">for international</w:t>
      </w:r>
      <w:r>
        <w:t xml:space="preserve"> </w:t>
      </w:r>
      <w:r>
        <w:rPr>
          <w:bCs/>
          <w:b/>
        </w:rPr>
        <w:t xml:space="preserve">Academic Researchers</w:t>
      </w:r>
      <w:r>
        <w:t xml:space="preserve">. It evaluates visa policies, housing support, and career progression opportunities for foreign scholars. The report concludes that while Shanghai offers competitive incentives, bureaucratic hurdles remain. This document provides a balanced view of the logistical and professional considerations for researchers planning to relocate to or collaborate with institutions in Shanghai.</w:t>
      </w:r>
    </w:p>
    <w:p>
      <w:pPr>
        <w:pStyle w:val="BodyText"/>
      </w:pPr>
      <w:r>
        <w:rPr>
          <w:bCs/>
          <w:b/>
        </w:rPr>
        <w:t xml:space="preserve">Note:</w:t>
      </w:r>
      <w:r>
        <w:t xml:space="preserve"> </w:t>
      </w:r>
      <w:r>
        <w:t xml:space="preserve">This annotated bibliography is designed for informational purposes. The</w:t>
      </w:r>
      <w:r>
        <w:t xml:space="preserve"> </w:t>
      </w:r>
      <w:r>
        <w:rPr>
          <w:bCs/>
          <w:b/>
        </w:rPr>
        <w:t xml:space="preserve">Academic Researcher</w:t>
      </w:r>
      <w:r>
        <w:t xml:space="preserve"> </w:t>
      </w:r>
      <w:r>
        <w:t xml:space="preserve">is advised to verify all legal and institutional details with relevant authorities in</w:t>
      </w:r>
      <w:r>
        <w:t xml:space="preserve"> </w:t>
      </w:r>
      <w:r>
        <w:rPr>
          <w:bCs/>
          <w:b/>
        </w:rPr>
        <w:t xml:space="preserve">China Shanghai</w:t>
      </w:r>
      <w:r>
        <w:t xml:space="preserve"> </w:t>
      </w:r>
      <w:r>
        <w:t xml:space="preserve">before making professional decisions.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Shanghai, China</dc:title>
  <dc:creator/>
  <dc:language>en</dc:language>
  <cp:keywords/>
  <dcterms:created xsi:type="dcterms:W3CDTF">2026-08-08T05:07:46Z</dcterms:created>
  <dcterms:modified xsi:type="dcterms:W3CDTF">2026-08-08T05:07:46Z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