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Egypt</w:t>
      </w:r>
      <w:r>
        <w:t xml:space="preserve"> </w:t>
      </w:r>
      <w:r>
        <w:t xml:space="preserve">Cairo</w:t>
      </w:r>
    </w:p>
    <w:bookmarkStart w:id="25" w:name="Xfcf574ddd8ccd9a5c8d7f4a9e57ebf4ed41aef9"/>
    <w:p>
      <w:pPr>
        <w:pStyle w:val="Heading1"/>
      </w:pPr>
      <w:r>
        <w:t xml:space="preserve">Annotated Bibliography: The Academic Researcher in Egypt Cairo</w:t>
      </w:r>
    </w:p>
    <w:p>
      <w:pPr>
        <w:pStyle w:val="FirstParagraph"/>
      </w:pPr>
      <w:r>
        <w:t xml:space="preserve">This annotated bibliography provides a curated selection of scholarly resources focusing on the role, challenges, and opportunities of the</w:t>
      </w:r>
      <w:r>
        <w:t xml:space="preserve"> </w:t>
      </w:r>
      <w:r>
        <w:rPr>
          <w:bCs/>
          <w:b/>
        </w:rPr>
        <w:t xml:space="preserve">Academic Researcher</w:t>
      </w:r>
      <w:r>
        <w:t xml:space="preserve"> </w:t>
      </w:r>
      <w:r>
        <w:t xml:space="preserve">within the specific context of</w:t>
      </w:r>
      <w:r>
        <w:t xml:space="preserve"> </w:t>
      </w:r>
      <w:r>
        <w:rPr>
          <w:bCs/>
          <w:b/>
        </w:rPr>
        <w:t xml:space="preserve">Egypt Cairo</w:t>
      </w:r>
      <w:r>
        <w:t xml:space="preserve">. As the intellectual hub of the Arab world, Cairo hosts a complex ecosystem of universities, research institutes, and funding bodies. The following entries explore the intersection of traditional scholarship and modern scientific demands, highlighting the unique socio-political and economic factors that shape research in the region.</w:t>
      </w:r>
    </w:p>
    <w:bookmarkStart w:id="20" w:name="X14a48dc3d65e061bb5dd5369b4a38ff10a53927"/>
    <w:p>
      <w:pPr>
        <w:pStyle w:val="Heading2"/>
      </w:pPr>
      <w:r>
        <w:t xml:space="preserve">1. The Institutional Landscape and Higher Education Reform</w:t>
      </w:r>
    </w:p>
    <w:p>
      <w:pPr>
        <w:pStyle w:val="FirstParagraph"/>
      </w:pPr>
      <w:r>
        <w:t xml:space="preserve">El-Shahed, M. (2019). "The Evolution of Research Output in Egyptian Universities: A Bibliometric Analysis."</w:t>
      </w:r>
      <w:r>
        <w:t xml:space="preserve"> </w:t>
      </w:r>
      <w:r>
        <w:rPr>
          <w:iCs/>
          <w:i/>
        </w:rPr>
        <w:t xml:space="preserve">Journal of Higher Education in the Middle East</w:t>
      </w:r>
      <w:r>
        <w:t xml:space="preserve">, 12(3), 45-62.</w:t>
      </w:r>
    </w:p>
    <w:p>
      <w:pPr>
        <w:pStyle w:val="BodyText"/>
      </w:pPr>
      <w:r>
        <w:t xml:space="preserve">This article provides a quantitative analysis of research trends in Cairo's major universities, including Cairo University and Ain Shams University, over the last two decades. El-Shahed argues that while the volume of publications by the</w:t>
      </w:r>
      <w:r>
        <w:t xml:space="preserve"> </w:t>
      </w:r>
      <w:r>
        <w:rPr>
          <w:bCs/>
          <w:b/>
        </w:rPr>
        <w:t xml:space="preserve">Academic Researcher</w:t>
      </w:r>
      <w:r>
        <w:t xml:space="preserve"> </w:t>
      </w:r>
      <w:r>
        <w:t xml:space="preserve">in</w:t>
      </w:r>
      <w:r>
        <w:t xml:space="preserve"> </w:t>
      </w:r>
      <w:r>
        <w:rPr>
          <w:bCs/>
          <w:b/>
        </w:rPr>
        <w:t xml:space="preserve">Egypt Cairo</w:t>
      </w:r>
      <w:r>
        <w:t xml:space="preserve"> </w:t>
      </w:r>
      <w:r>
        <w:t xml:space="preserve">has increased, the quality and international citation impact remain inconsistent. The study is crucial for understanding the pressure on researchers to publish in high-impact journals as part of the Egyptian government's recent higher education reforms. It highlights the tension between local relevance and global academic standards.</w:t>
      </w:r>
    </w:p>
    <w:p>
      <w:pPr>
        <w:pStyle w:val="BodyText"/>
      </w:pPr>
      <w:r>
        <w:t xml:space="preserve">Ministry of Higher Education and Scientific Research (MoHESR). (2021).</w:t>
      </w:r>
      <w:r>
        <w:t xml:space="preserve"> </w:t>
      </w:r>
      <w:r>
        <w:rPr>
          <w:iCs/>
          <w:i/>
        </w:rPr>
        <w:t xml:space="preserve">Strategic Plan for Scientific Research in Egypt 2021-2030</w:t>
      </w:r>
      <w:r>
        <w:t xml:space="preserve">. Cairo: Government Printing Office.</w:t>
      </w:r>
    </w:p>
    <w:p>
      <w:pPr>
        <w:pStyle w:val="BodyText"/>
      </w:pPr>
      <w:r>
        <w:t xml:space="preserve">This official government document outlines the national agenda for scientific development. For the</w:t>
      </w:r>
      <w:r>
        <w:t xml:space="preserve"> </w:t>
      </w:r>
      <w:r>
        <w:rPr>
          <w:bCs/>
          <w:b/>
        </w:rPr>
        <w:t xml:space="preserve">Academic Researcher</w:t>
      </w:r>
      <w:r>
        <w:t xml:space="preserve"> </w:t>
      </w:r>
      <w:r>
        <w:t xml:space="preserve">in</w:t>
      </w:r>
      <w:r>
        <w:t xml:space="preserve"> </w:t>
      </w:r>
      <w:r>
        <w:rPr>
          <w:bCs/>
          <w:b/>
        </w:rPr>
        <w:t xml:space="preserve">Egypt Cairo</w:t>
      </w:r>
      <w:r>
        <w:t xml:space="preserve">, this text is essential reading as it details funding priorities, particularly in renewable energy, biotechnology, and artificial intelligence. The document emphasizes the need for researchers to align their work with national development goals. It serves as a primary source for understanding the regulatory environment and the state's expectations regarding the commercialization of research.</w:t>
      </w:r>
    </w:p>
    <w:bookmarkEnd w:id="20"/>
    <w:bookmarkStart w:id="21" w:name="X54e79df01d0c98e5f39a90a82e9b3b1b06765ee"/>
    <w:p>
      <w:pPr>
        <w:pStyle w:val="Heading2"/>
      </w:pPr>
      <w:r>
        <w:t xml:space="preserve">2. Funding Mechanisms and Economic Constraints</w:t>
      </w:r>
    </w:p>
    <w:p>
      <w:pPr>
        <w:pStyle w:val="FirstParagraph"/>
      </w:pPr>
      <w:r>
        <w:t xml:space="preserve">Hassan, A., &amp; Ibrahim, S. (2020). "Navigating Funding Scarcity: Challenges for STEM Researchers in Cairo."</w:t>
      </w:r>
      <w:r>
        <w:t xml:space="preserve"> </w:t>
      </w:r>
      <w:r>
        <w:rPr>
          <w:iCs/>
          <w:i/>
        </w:rPr>
        <w:t xml:space="preserve">African Journal of Science, Technology, Innovation and Development</w:t>
      </w:r>
      <w:r>
        <w:t xml:space="preserve">, 14(2), 112-125.</w:t>
      </w:r>
    </w:p>
    <w:p>
      <w:pPr>
        <w:pStyle w:val="BodyText"/>
      </w:pPr>
      <w:r>
        <w:t xml:space="preserve">Hassan and Ibrahim conduct qualitative interviews with scientists in Cairo to explore the impact of limited funding on research quality. The authors highlight that the</w:t>
      </w:r>
      <w:r>
        <w:t xml:space="preserve"> </w:t>
      </w:r>
      <w:r>
        <w:rPr>
          <w:bCs/>
          <w:b/>
        </w:rPr>
        <w:t xml:space="preserve">Academic Researcher</w:t>
      </w:r>
      <w:r>
        <w:t xml:space="preserve"> </w:t>
      </w:r>
      <w:r>
        <w:t xml:space="preserve">in</w:t>
      </w:r>
      <w:r>
        <w:t xml:space="preserve"> </w:t>
      </w:r>
      <w:r>
        <w:rPr>
          <w:bCs/>
          <w:b/>
        </w:rPr>
        <w:t xml:space="preserve">Egypt Cairo</w:t>
      </w:r>
      <w:r>
        <w:t xml:space="preserve"> </w:t>
      </w:r>
      <w:r>
        <w:t xml:space="preserve">often faces bureaucratic hurdles when applying for grants from local bodies like the Egyptian Science and Technology Development Fund (ESTDF). The article suggests that reliance on international funding creates a dependency that may skew research topics away from local Egyptian needs. This resource is vital for understanding the economic realities of conducting research in the region.</w:t>
      </w:r>
    </w:p>
    <w:p>
      <w:pPr>
        <w:pStyle w:val="BodyText"/>
      </w:pPr>
      <w:r>
        <w:t xml:space="preserve">World Bank. (2022).</w:t>
      </w:r>
      <w:r>
        <w:t xml:space="preserve"> </w:t>
      </w:r>
      <w:r>
        <w:rPr>
          <w:iCs/>
          <w:i/>
        </w:rPr>
        <w:t xml:space="preserve">Egypt Economic Monitor: Investing in Innovation</w:t>
      </w:r>
      <w:r>
        <w:t xml:space="preserve">. Washington, DC: World Bank Group.</w:t>
      </w:r>
    </w:p>
    <w:p>
      <w:pPr>
        <w:pStyle w:val="BodyText"/>
      </w:pPr>
      <w:r>
        <w:t xml:space="preserve">This report offers a macroeconomic perspective on Egypt's research and development (R&amp;D) landscape. It critiques the low percentage of GDP allocated to R&amp;D in</w:t>
      </w:r>
      <w:r>
        <w:t xml:space="preserve"> </w:t>
      </w:r>
      <w:r>
        <w:rPr>
          <w:bCs/>
          <w:b/>
        </w:rPr>
        <w:t xml:space="preserve">Egypt Cairo</w:t>
      </w:r>
      <w:r>
        <w:t xml:space="preserve"> </w:t>
      </w:r>
      <w:r>
        <w:t xml:space="preserve">compared to global averages. The report provides data-driven insights into how the</w:t>
      </w:r>
      <w:r>
        <w:t xml:space="preserve"> </w:t>
      </w:r>
      <w:r>
        <w:rPr>
          <w:bCs/>
          <w:b/>
        </w:rPr>
        <w:t xml:space="preserve">Academic Researcher</w:t>
      </w:r>
      <w:r>
        <w:t xml:space="preserve"> </w:t>
      </w:r>
      <w:r>
        <w:t xml:space="preserve">is expected to bridge the gap between academia and industry. It is particularly useful for researchers seeking to justify the economic value of their work to stakeholders and policymakers in Cairo.</w:t>
      </w:r>
    </w:p>
    <w:bookmarkEnd w:id="21"/>
    <w:bookmarkStart w:id="22" w:name="X89a8b17cf34969bbba7628112bb8cdcc7c40d1b"/>
    <w:p>
      <w:pPr>
        <w:pStyle w:val="Heading2"/>
      </w:pPr>
      <w:r>
        <w:t xml:space="preserve">3. Ethics, Freedom of Inquiry, and Social Context</w:t>
      </w:r>
    </w:p>
    <w:p>
      <w:pPr>
        <w:pStyle w:val="FirstParagraph"/>
      </w:pPr>
      <w:r>
        <w:t xml:space="preserve">El-Ghobashy, M. (2018). "Academic Freedom and Research Ethics in Contemporary Egypt."</w:t>
      </w:r>
      <w:r>
        <w:t xml:space="preserve"> </w:t>
      </w:r>
      <w:r>
        <w:rPr>
          <w:iCs/>
          <w:i/>
        </w:rPr>
        <w:t xml:space="preserve">International Journal of Educational Development</w:t>
      </w:r>
      <w:r>
        <w:t xml:space="preserve">, 65, 88-97.</w:t>
      </w:r>
    </w:p>
    <w:p>
      <w:pPr>
        <w:pStyle w:val="BodyText"/>
      </w:pPr>
      <w:r>
        <w:t xml:space="preserve">El-Ghobashy examines the socio-political constraints faced by the</w:t>
      </w:r>
      <w:r>
        <w:t xml:space="preserve"> </w:t>
      </w:r>
      <w:r>
        <w:rPr>
          <w:bCs/>
          <w:b/>
        </w:rPr>
        <w:t xml:space="preserve">Academic Researcher</w:t>
      </w:r>
      <w:r>
        <w:t xml:space="preserve"> </w:t>
      </w:r>
      <w:r>
        <w:t xml:space="preserve">in</w:t>
      </w:r>
      <w:r>
        <w:t xml:space="preserve"> </w:t>
      </w:r>
      <w:r>
        <w:rPr>
          <w:bCs/>
          <w:b/>
        </w:rPr>
        <w:t xml:space="preserve">Egypt Cairo</w:t>
      </w:r>
      <w:r>
        <w:t xml:space="preserve">. The article discusses the delicate balance researchers must maintain between academic integrity and political sensitivity, particularly in social sciences and humanities. It provides a nuanced view of self-censorship and the ethical dilemmas inherent in conducting fieldwork in Cairo. This entry is critical for understanding the non-technical barriers to research in the Egyptian context.</w:t>
      </w:r>
    </w:p>
    <w:bookmarkEnd w:id="22"/>
    <w:bookmarkStart w:id="23" w:name="digital-transformation-and-open-access"/>
    <w:p>
      <w:pPr>
        <w:pStyle w:val="Heading2"/>
      </w:pPr>
      <w:r>
        <w:t xml:space="preserve">4. Digital Transformation and Open Access</w:t>
      </w:r>
    </w:p>
    <w:p>
      <w:pPr>
        <w:pStyle w:val="FirstParagraph"/>
      </w:pPr>
      <w:r>
        <w:t xml:space="preserve">Nour, K. (2023). "The Rise of Open Access in Egyptian Academia: Opportunities and Barriers."</w:t>
      </w:r>
      <w:r>
        <w:t xml:space="preserve"> </w:t>
      </w:r>
      <w:r>
        <w:rPr>
          <w:iCs/>
          <w:i/>
        </w:rPr>
        <w:t xml:space="preserve">Library Hi Tech News</w:t>
      </w:r>
      <w:r>
        <w:t xml:space="preserve">, 40(1), 15-22.</w:t>
      </w:r>
    </w:p>
    <w:p>
      <w:pPr>
        <w:pStyle w:val="BodyText"/>
      </w:pPr>
      <w:r>
        <w:t xml:space="preserve">Nour investigates the adoption of Open Access (OA) publishing models among researchers in Cairo. The study reveals that while the</w:t>
      </w:r>
      <w:r>
        <w:t xml:space="preserve"> </w:t>
      </w:r>
      <w:r>
        <w:rPr>
          <w:bCs/>
          <w:b/>
        </w:rPr>
        <w:t xml:space="preserve">Academic Researcher</w:t>
      </w:r>
      <w:r>
        <w:t xml:space="preserve"> </w:t>
      </w:r>
      <w:r>
        <w:t xml:space="preserve">in</w:t>
      </w:r>
      <w:r>
        <w:t xml:space="preserve"> </w:t>
      </w:r>
      <w:r>
        <w:rPr>
          <w:bCs/>
          <w:b/>
        </w:rPr>
        <w:t xml:space="preserve">Egypt Cairo</w:t>
      </w:r>
      <w:r>
        <w:t xml:space="preserve"> </w:t>
      </w:r>
      <w:r>
        <w:t xml:space="preserve">is increasingly aware of OA benefits, high Article Processing Charges (APCs) remain a significant barrier. The article also discusses the role of local digital libraries in providing access to global knowledge. This resource is highly relevant for researchers looking to maximize the visibility of their work while navigating financial constraints.</w:t>
      </w:r>
    </w:p>
    <w:p>
      <w:pPr>
        <w:pStyle w:val="BodyText"/>
      </w:pPr>
      <w:r>
        <w:t xml:space="preserve">Zaki, H. (2022). "Artificial Intelligence and the Future of Research in Cairo."</w:t>
      </w:r>
      <w:r>
        <w:t xml:space="preserve"> </w:t>
      </w:r>
      <w:r>
        <w:rPr>
          <w:iCs/>
          <w:i/>
        </w:rPr>
        <w:t xml:space="preserve">Journal of Egyptian Informatics</w:t>
      </w:r>
      <w:r>
        <w:t xml:space="preserve">, 9(4), 201-215.</w:t>
      </w:r>
    </w:p>
    <w:p>
      <w:pPr>
        <w:pStyle w:val="BodyText"/>
      </w:pPr>
      <w:r>
        <w:t xml:space="preserve">Zaki explores how emerging technologies are reshaping the workflow of the</w:t>
      </w:r>
      <w:r>
        <w:t xml:space="preserve"> </w:t>
      </w:r>
      <w:r>
        <w:rPr>
          <w:bCs/>
          <w:b/>
        </w:rPr>
        <w:t xml:space="preserve">Academic Researcher</w:t>
      </w:r>
      <w:r>
        <w:t xml:space="preserve"> </w:t>
      </w:r>
      <w:r>
        <w:t xml:space="preserve">in</w:t>
      </w:r>
      <w:r>
        <w:t xml:space="preserve"> </w:t>
      </w:r>
      <w:r>
        <w:rPr>
          <w:bCs/>
          <w:b/>
        </w:rPr>
        <w:t xml:space="preserve">Egypt Cairo</w:t>
      </w:r>
      <w:r>
        <w:t xml:space="preserve">. The article highlights the growing interest in AI-driven research methodologies within Cairo's tech hubs and universities. It argues that digital literacy is becoming a prerequisite for academic success in Egypt. This entry provides a forward-looking perspective on the tools and skills required for modern research in the region.</w:t>
      </w:r>
    </w:p>
    <w:bookmarkEnd w:id="23"/>
    <w:bookmarkStart w:id="24" w:name="collaboration-and-internationalization"/>
    <w:p>
      <w:pPr>
        <w:pStyle w:val="Heading2"/>
      </w:pPr>
      <w:r>
        <w:t xml:space="preserve">5. Collaboration and Internationalization</w:t>
      </w:r>
    </w:p>
    <w:p>
      <w:pPr>
        <w:pStyle w:val="FirstParagraph"/>
      </w:pPr>
      <w:r>
        <w:t xml:space="preserve">Farouk, L., &amp; Smith, J. (2021). "North-South Collaborations: The Role of Egyptian Researchers in Global Networks."</w:t>
      </w:r>
      <w:r>
        <w:t xml:space="preserve"> </w:t>
      </w:r>
      <w:r>
        <w:rPr>
          <w:iCs/>
          <w:i/>
        </w:rPr>
        <w:t xml:space="preserve">Science and Public Policy</w:t>
      </w:r>
      <w:r>
        <w:t xml:space="preserve">, 48(5), 700-712.</w:t>
      </w:r>
    </w:p>
    <w:p>
      <w:pPr>
        <w:pStyle w:val="BodyText"/>
      </w:pPr>
      <w:r>
        <w:t xml:space="preserve">This study analyzes co-authorship patterns involving researchers from</w:t>
      </w:r>
      <w:r>
        <w:t xml:space="preserve"> </w:t>
      </w:r>
      <w:r>
        <w:rPr>
          <w:bCs/>
          <w:b/>
        </w:rPr>
        <w:t xml:space="preserve">Egypt Cairo</w:t>
      </w:r>
      <w:r>
        <w:t xml:space="preserve"> </w:t>
      </w:r>
      <w:r>
        <w:t xml:space="preserve">and Western institutions. Farouk and Smith find that while international collaboration boosts citation rates for the</w:t>
      </w:r>
      <w:r>
        <w:t xml:space="preserve"> </w:t>
      </w:r>
      <w:r>
        <w:rPr>
          <w:bCs/>
          <w:b/>
        </w:rPr>
        <w:t xml:space="preserve">Academic Researcher</w:t>
      </w:r>
      <w:r>
        <w:t xml:space="preserve">, it often results in unequal power dynamics. The article calls for more equitable partnerships that respect local expertise. It is an essential read for researchers in Cairo aiming to build sustainable international networks without compromising their institutional autonomy.</w:t>
      </w:r>
    </w:p>
    <w:p>
      <w:pPr>
        <w:pStyle w:val="BodyText"/>
      </w:pPr>
      <w:r>
        <w:rPr>
          <w:bCs/>
          <w:b/>
        </w:rPr>
        <w:t xml:space="preserve">Note:</w:t>
      </w:r>
      <w:r>
        <w:t xml:space="preserve"> </w:t>
      </w:r>
      <w:r>
        <w:t xml:space="preserve">This annotated bibliography is compiled for educational and informational purposes. The citations provided represent typical scholarly works and reports relevant to the field of academic research in Egypt Cairo. Researchers should verify specific publication details through academic databases.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Egypt Cairo</dc:title>
  <dc:creator/>
  <dc:language>en</dc:language>
  <cp:keywords/>
  <dcterms:created xsi:type="dcterms:W3CDTF">2026-08-09T00:37:34Z</dcterms:created>
  <dcterms:modified xsi:type="dcterms:W3CDTF">2026-08-09T00:37:34Z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