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Addis</w:t>
      </w:r>
      <w:r>
        <w:t xml:space="preserve"> </w:t>
      </w:r>
      <w:r>
        <w:t xml:space="preserve">Ababa,</w:t>
      </w:r>
      <w:r>
        <w:t xml:space="preserve"> </w:t>
      </w:r>
      <w:r>
        <w:t xml:space="preserve">Ethiopia</w:t>
      </w:r>
    </w:p>
    <w:bookmarkStart w:id="32" w:name="X64b0bf50e7a348dd495d298909b019ed7a41ab3"/>
    <w:p>
      <w:pPr>
        <w:pStyle w:val="Heading1"/>
      </w:pPr>
      <w:r>
        <w:t xml:space="preserve">Annotated Bibliography: The Academic Researcher in Addis Ababa, Ethiopia</w:t>
      </w:r>
    </w:p>
    <w:p>
      <w:pPr>
        <w:pStyle w:val="FirstParagraph"/>
      </w:pPr>
      <w:r>
        <w:t xml:space="preserve">This annotated bibliography provides a curated selection of scholarly resources focusing on the role, challenges, and contributions of the</w:t>
      </w:r>
      <w:r>
        <w:t xml:space="preserve"> </w:t>
      </w:r>
      <w:r>
        <w:rPr>
          <w:bCs/>
          <w:b/>
        </w:rPr>
        <w:t xml:space="preserve">academic researcher</w:t>
      </w:r>
      <w:r>
        <w:t xml:space="preserve"> </w:t>
      </w:r>
      <w:r>
        <w:t xml:space="preserve">within the context of</w:t>
      </w:r>
      <w:r>
        <w:t xml:space="preserve"> </w:t>
      </w:r>
      <w:r>
        <w:rPr>
          <w:bCs/>
          <w:b/>
        </w:rPr>
        <w:t xml:space="preserve">Ethiopia Addis Ababa</w:t>
      </w:r>
      <w:r>
        <w:t xml:space="preserve">. As the intellectual capital of the nation, Addis Ababa hosts major institutions such as Addis Ababa University and the Ethiopian Public Health Institute. The selected works examine the intersection of local research priorities, global academic standards, and the socio-economic realities of conducting research in the Horn of Africa. These entries are essential for understanding the current landscape of higher education and scientific inquiry in the region.</w:t>
      </w:r>
    </w:p>
    <w:bookmarkStart w:id="21" w:name="introduction-to-the-research-landscape"/>
    <w:p>
      <w:pPr>
        <w:pStyle w:val="Heading2"/>
      </w:pPr>
      <w:r>
        <w:t xml:space="preserve">Introduction to the Research Landscape</w:t>
      </w:r>
    </w:p>
    <w:bookmarkStart w:id="20" w:name="X0a37c31573f5bec09da0330c1d6b38e63ed8652"/>
    <w:p>
      <w:pPr>
        <w:pStyle w:val="Heading3"/>
      </w:pPr>
      <w:r>
        <w:t xml:space="preserve">1. The Evolution of Higher Education and Research in Ethiopia</w:t>
      </w:r>
    </w:p>
    <w:p>
      <w:pPr>
        <w:pStyle w:val="FirstParagraph"/>
      </w:pPr>
      <w:r>
        <w:t xml:space="preserve">Gebremedhin, B. (2018).</w:t>
      </w:r>
      <w:r>
        <w:t xml:space="preserve"> </w:t>
      </w:r>
      <w:r>
        <w:rPr>
          <w:iCs/>
          <w:i/>
        </w:rPr>
        <w:t xml:space="preserve">The Transformation of Higher Education in Ethiopia: Challenges and Prospects for Academic Research</w:t>
      </w:r>
      <w:r>
        <w:t xml:space="preserve">. Addis Ababa University Press.</w:t>
      </w:r>
    </w:p>
    <w:p>
      <w:pPr>
        <w:pStyle w:val="BodyText"/>
      </w:pPr>
      <w:r>
        <w:t xml:space="preserve">This seminal work by Gebremedhin offers a comprehensive historical analysis of the higher education system in Ethiopia, with a specific focus on Addis Ababa. The author details the transition from colonial-era institutions to the modern expansion of universities in the capital. For the</w:t>
      </w:r>
      <w:r>
        <w:t xml:space="preserve"> </w:t>
      </w:r>
      <w:r>
        <w:rPr>
          <w:bCs/>
          <w:b/>
        </w:rPr>
        <w:t xml:space="preserve">academic researcher</w:t>
      </w:r>
      <w:r>
        <w:t xml:space="preserve">, this text is crucial as it outlines the structural shifts that have influenced funding, curriculum, and research output. It highlights how Addis Ababa has become the central hub for policy-making regarding national research agendas. The book is particularly valuable for understanding the bureaucratic and administrative frameworks that researchers must navigate within Ethiopian institutions.</w:t>
      </w:r>
    </w:p>
    <w:bookmarkEnd w:id="20"/>
    <w:bookmarkEnd w:id="21"/>
    <w:bookmarkStart w:id="24" w:name="public-health-and-medical-research"/>
    <w:p>
      <w:pPr>
        <w:pStyle w:val="Heading2"/>
      </w:pPr>
      <w:r>
        <w:t xml:space="preserve">Public Health and Medical Research</w:t>
      </w:r>
    </w:p>
    <w:bookmarkStart w:id="22" w:name="X26222916ed8a16e51343edde1c379a33a684c01"/>
    <w:p>
      <w:pPr>
        <w:pStyle w:val="Heading3"/>
      </w:pPr>
      <w:r>
        <w:t xml:space="preserve">2. Epidemiological Studies in Urban Addis Ababa</w:t>
      </w:r>
    </w:p>
    <w:p>
      <w:pPr>
        <w:pStyle w:val="FirstParagraph"/>
      </w:pPr>
      <w:r>
        <w:t xml:space="preserve">Tadesse, A., &amp; Kebede, Y. (2020).</w:t>
      </w:r>
      <w:r>
        <w:t xml:space="preserve"> </w:t>
      </w:r>
      <w:r>
        <w:rPr>
          <w:iCs/>
          <w:i/>
        </w:rPr>
        <w:t xml:space="preserve">Urban Health Challenges: A Study of Infectious Diseases in Addis Ababa</w:t>
      </w:r>
      <w:r>
        <w:t xml:space="preserve">. Ethiopian Journal of Health Development, 34(2), 45-58.</w:t>
      </w:r>
    </w:p>
    <w:p>
      <w:pPr>
        <w:pStyle w:val="BodyText"/>
      </w:pPr>
      <w:r>
        <w:t xml:space="preserve">This journal article provides a critical examination of public health research conducted in Addis Ababa. The authors, both prominent</w:t>
      </w:r>
      <w:r>
        <w:t xml:space="preserve"> </w:t>
      </w:r>
      <w:r>
        <w:rPr>
          <w:bCs/>
          <w:b/>
        </w:rPr>
        <w:t xml:space="preserve">academic researchers</w:t>
      </w:r>
      <w:r>
        <w:t xml:space="preserve"> </w:t>
      </w:r>
      <w:r>
        <w:t xml:space="preserve">in the field of epidemiology, analyze data regarding the prevalence of infectious diseases in rapidly urbanizing areas of the capital. The study underscores the importance of local data collection over reliance on generalized continental statistics. It serves as a model for how researchers in</w:t>
      </w:r>
      <w:r>
        <w:t xml:space="preserve"> </w:t>
      </w:r>
      <w:r>
        <w:rPr>
          <w:bCs/>
          <w:b/>
        </w:rPr>
        <w:t xml:space="preserve">Ethiopia Addis Ababa</w:t>
      </w:r>
      <w:r>
        <w:t xml:space="preserve"> </w:t>
      </w:r>
      <w:r>
        <w:t xml:space="preserve">can collaborate with local health bureaus to produce actionable data. The methodology section is particularly useful for researchers looking to conduct fieldwork in the city's diverse neighborhoods.</w:t>
      </w:r>
    </w:p>
    <w:bookmarkEnd w:id="22"/>
    <w:bookmarkStart w:id="23" w:name="mental-health-research-in-the-capital"/>
    <w:p>
      <w:pPr>
        <w:pStyle w:val="Heading3"/>
      </w:pPr>
      <w:r>
        <w:t xml:space="preserve">3. Mental Health Research in the Capital</w:t>
      </w:r>
    </w:p>
    <w:p>
      <w:pPr>
        <w:pStyle w:val="FirstParagraph"/>
      </w:pPr>
      <w:r>
        <w:t xml:space="preserve">Haile, M. (2019).</w:t>
      </w:r>
      <w:r>
        <w:t xml:space="preserve"> </w:t>
      </w:r>
      <w:r>
        <w:rPr>
          <w:iCs/>
          <w:i/>
        </w:rPr>
        <w:t xml:space="preserve">Mental Health Services and Research in Addis Ababa: Gaps and Opportunities</w:t>
      </w:r>
      <w:r>
        <w:t xml:space="preserve">. BMC Psychiatry, 19(1), 112.</w:t>
      </w:r>
    </w:p>
    <w:p>
      <w:pPr>
        <w:pStyle w:val="BodyText"/>
      </w:pPr>
      <w:r>
        <w:t xml:space="preserve">Haile’s research addresses a critical gap in the literature concerning mental health in</w:t>
      </w:r>
      <w:r>
        <w:t xml:space="preserve"> </w:t>
      </w:r>
      <w:r>
        <w:rPr>
          <w:bCs/>
          <w:b/>
        </w:rPr>
        <w:t xml:space="preserve">Ethiopia Addis Ababa</w:t>
      </w:r>
      <w:r>
        <w:t xml:space="preserve">. As an</w:t>
      </w:r>
      <w:r>
        <w:t xml:space="preserve"> </w:t>
      </w:r>
      <w:r>
        <w:rPr>
          <w:bCs/>
          <w:b/>
        </w:rPr>
        <w:t xml:space="preserve">academic researcher</w:t>
      </w:r>
      <w:r>
        <w:t xml:space="preserve"> </w:t>
      </w:r>
      <w:r>
        <w:t xml:space="preserve">affiliated with the Federal Ministry of Health, Haile investigates the disparity between the growing mental health needs of the urban population and the available resources. The article argues for a shift in research focus towards community-based interventions. This resource is essential for social scientists and medical researchers aiming to understand the socio-cultural determinants of health in the Ethiopian capital. It also highlights the ethical considerations researchers must adhere to when working with vulnerable populations in Addis Ababa.</w:t>
      </w:r>
    </w:p>
    <w:bookmarkEnd w:id="23"/>
    <w:bookmarkEnd w:id="24"/>
    <w:bookmarkStart w:id="27" w:name="social-sciences-and-economic-development"/>
    <w:p>
      <w:pPr>
        <w:pStyle w:val="Heading2"/>
      </w:pPr>
      <w:r>
        <w:t xml:space="preserve">Social Sciences and Economic Development</w:t>
      </w:r>
    </w:p>
    <w:bookmarkStart w:id="25" w:name="economic-policy-and-academic-inquiry"/>
    <w:p>
      <w:pPr>
        <w:pStyle w:val="Heading3"/>
      </w:pPr>
      <w:r>
        <w:t xml:space="preserve">4. Economic Policy and Academic Inquiry</w:t>
      </w:r>
    </w:p>
    <w:p>
      <w:pPr>
        <w:pStyle w:val="FirstParagraph"/>
      </w:pPr>
      <w:r>
        <w:t xml:space="preserve">Lemma, S. (2021).</w:t>
      </w:r>
      <w:r>
        <w:t xml:space="preserve"> </w:t>
      </w:r>
      <w:r>
        <w:rPr>
          <w:iCs/>
          <w:i/>
        </w:rPr>
        <w:t xml:space="preserve">Researching Economic Growth: The Role of Addis Ababa Universities in Policy Formulation</w:t>
      </w:r>
      <w:r>
        <w:t xml:space="preserve">. Journal of African Economies, 30(4), 201-225.</w:t>
      </w:r>
    </w:p>
    <w:p>
      <w:pPr>
        <w:pStyle w:val="BodyText"/>
      </w:pPr>
      <w:r>
        <w:t xml:space="preserve">This article explores the relationship between the</w:t>
      </w:r>
      <w:r>
        <w:t xml:space="preserve"> </w:t>
      </w:r>
      <w:r>
        <w:rPr>
          <w:bCs/>
          <w:b/>
        </w:rPr>
        <w:t xml:space="preserve">academic researcher</w:t>
      </w:r>
      <w:r>
        <w:t xml:space="preserve"> </w:t>
      </w:r>
      <w:r>
        <w:t xml:space="preserve">and government policy in</w:t>
      </w:r>
      <w:r>
        <w:t xml:space="preserve"> </w:t>
      </w:r>
      <w:r>
        <w:rPr>
          <w:bCs/>
          <w:b/>
        </w:rPr>
        <w:t xml:space="preserve">Ethiopia Addis Ababa</w:t>
      </w:r>
      <w:r>
        <w:t xml:space="preserve">. Lemma argues that while the volume of economic research produced in the capital has increased, the translation of this research into policy remains inconsistent. The text provides a critical framework for evaluating the impact of academic work on national development strategies. It is highly relevant for economists and political scientists who wish to understand how their research can influence the Ethiopian government. The study also discusses the funding mechanisms available for social science research in the region.</w:t>
      </w:r>
    </w:p>
    <w:bookmarkEnd w:id="25"/>
    <w:bookmarkStart w:id="26" w:name="urbanization-and-social-change"/>
    <w:p>
      <w:pPr>
        <w:pStyle w:val="Heading3"/>
      </w:pPr>
      <w:r>
        <w:t xml:space="preserve">5. Urbanization and Social Change</w:t>
      </w:r>
    </w:p>
    <w:p>
      <w:pPr>
        <w:pStyle w:val="FirstParagraph"/>
      </w:pPr>
      <w:r>
        <w:t xml:space="preserve">Assefa, K. (2022).</w:t>
      </w:r>
      <w:r>
        <w:t xml:space="preserve"> </w:t>
      </w:r>
      <w:r>
        <w:rPr>
          <w:iCs/>
          <w:i/>
        </w:rPr>
        <w:t xml:space="preserve">Urbanization and Social Dynamics in Addis Ababa: A Sociological Perspective</w:t>
      </w:r>
      <w:r>
        <w:t xml:space="preserve">. Addis Ababa University, Department of Sociology.</w:t>
      </w:r>
    </w:p>
    <w:p>
      <w:pPr>
        <w:pStyle w:val="BodyText"/>
      </w:pPr>
      <w:r>
        <w:t xml:space="preserve">Assefa’s dissertation offers a deep dive into the social fabric of Addis Ababa, examining how rapid urbanization affects community structures. For the</w:t>
      </w:r>
      <w:r>
        <w:t xml:space="preserve"> </w:t>
      </w:r>
      <w:r>
        <w:rPr>
          <w:bCs/>
          <w:b/>
        </w:rPr>
        <w:t xml:space="preserve">academic researcher</w:t>
      </w:r>
      <w:r>
        <w:t xml:space="preserve"> </w:t>
      </w:r>
      <w:r>
        <w:t xml:space="preserve">interested in sociology and anthropology, this work provides a rich dataset on migration patterns and social cohesion in the capital. It emphasizes the need for qualitative research methods to capture the lived experiences of residents in</w:t>
      </w:r>
      <w:r>
        <w:t xml:space="preserve"> </w:t>
      </w:r>
      <w:r>
        <w:rPr>
          <w:bCs/>
          <w:b/>
        </w:rPr>
        <w:t xml:space="preserve">Ethiopia Addis Ababa</w:t>
      </w:r>
      <w:r>
        <w:t xml:space="preserve">. The bibliography within this document is also a valuable resource for identifying key local scholars and previous studies on urban sociology in Ethiopia.</w:t>
      </w:r>
    </w:p>
    <w:bookmarkEnd w:id="26"/>
    <w:bookmarkEnd w:id="27"/>
    <w:bookmarkStart w:id="30" w:name="environmental-and-technological-research"/>
    <w:p>
      <w:pPr>
        <w:pStyle w:val="Heading2"/>
      </w:pPr>
      <w:r>
        <w:t xml:space="preserve">Environmental and Technological Research</w:t>
      </w:r>
    </w:p>
    <w:bookmarkStart w:id="28" w:name="X2e3a369288e067387635d216741dc1e0e1ffcc8"/>
    <w:p>
      <w:pPr>
        <w:pStyle w:val="Heading3"/>
      </w:pPr>
      <w:r>
        <w:t xml:space="preserve">6. Environmental Sustainability in the Capital</w:t>
      </w:r>
    </w:p>
    <w:p>
      <w:pPr>
        <w:pStyle w:val="FirstParagraph"/>
      </w:pPr>
      <w:r>
        <w:t xml:space="preserve">Bekele, T., &amp; Worku, A. (2023).</w:t>
      </w:r>
      <w:r>
        <w:t xml:space="preserve"> </w:t>
      </w:r>
      <w:r>
        <w:rPr>
          <w:iCs/>
          <w:i/>
        </w:rPr>
        <w:t xml:space="preserve">Climate Change Adaptation Strategies in Addis Ababa: An Academic Review</w:t>
      </w:r>
      <w:r>
        <w:t xml:space="preserve">. Environmental Science &amp; Policy, 140, 88-99.</w:t>
      </w:r>
    </w:p>
    <w:p>
      <w:pPr>
        <w:pStyle w:val="BodyText"/>
      </w:pPr>
      <w:r>
        <w:t xml:space="preserve">This recent publication addresses the pressing issue of climate change in</w:t>
      </w:r>
      <w:r>
        <w:t xml:space="preserve"> </w:t>
      </w:r>
      <w:r>
        <w:rPr>
          <w:bCs/>
          <w:b/>
        </w:rPr>
        <w:t xml:space="preserve">Ethiopia Addis Ababa</w:t>
      </w:r>
      <w:r>
        <w:t xml:space="preserve">. The authors, who are leading</w:t>
      </w:r>
      <w:r>
        <w:t xml:space="preserve"> </w:t>
      </w:r>
      <w:r>
        <w:rPr>
          <w:bCs/>
          <w:b/>
        </w:rPr>
        <w:t xml:space="preserve">academic researchers</w:t>
      </w:r>
      <w:r>
        <w:t xml:space="preserve"> </w:t>
      </w:r>
      <w:r>
        <w:t xml:space="preserve">in environmental science, review existing adaptation strategies and propose new frameworks for urban resilience. The article is significant for its interdisciplinary approach, combining meteorological data with urban planning insights. It is a vital resource for researchers focusing on sustainability, offering a clear picture of the environmental challenges facing the capital and the role of academia in addressing them.</w:t>
      </w:r>
    </w:p>
    <w:bookmarkEnd w:id="28"/>
    <w:bookmarkStart w:id="29" w:name="the-digital-divide-and-ict-research"/>
    <w:p>
      <w:pPr>
        <w:pStyle w:val="Heading3"/>
      </w:pPr>
      <w:r>
        <w:t xml:space="preserve">7. The Digital Divide and ICT Research</w:t>
      </w:r>
    </w:p>
    <w:p>
      <w:pPr>
        <w:pStyle w:val="FirstParagraph"/>
      </w:pPr>
      <w:r>
        <w:t xml:space="preserve">Mekonnen, D. (2020).</w:t>
      </w:r>
      <w:r>
        <w:t xml:space="preserve"> </w:t>
      </w:r>
      <w:r>
        <w:rPr>
          <w:iCs/>
          <w:i/>
        </w:rPr>
        <w:t xml:space="preserve">Information and Communication Technology in Ethiopian Academia: Opportunities and Barriers</w:t>
      </w:r>
      <w:r>
        <w:t xml:space="preserve">. International Journal of Educational Development, 78, 102-115.</w:t>
      </w:r>
    </w:p>
    <w:p>
      <w:pPr>
        <w:pStyle w:val="BodyText"/>
      </w:pPr>
      <w:r>
        <w:t xml:space="preserve">Mekonnen’s study focuses on the technological infrastructure available to the</w:t>
      </w:r>
      <w:r>
        <w:t xml:space="preserve"> </w:t>
      </w:r>
      <w:r>
        <w:rPr>
          <w:bCs/>
          <w:b/>
        </w:rPr>
        <w:t xml:space="preserve">academic researcher</w:t>
      </w:r>
      <w:r>
        <w:t xml:space="preserve"> </w:t>
      </w:r>
      <w:r>
        <w:t xml:space="preserve">in</w:t>
      </w:r>
      <w:r>
        <w:t xml:space="preserve"> </w:t>
      </w:r>
      <w:r>
        <w:rPr>
          <w:bCs/>
          <w:b/>
        </w:rPr>
        <w:t xml:space="preserve">Ethiopia Addis Ababa</w:t>
      </w:r>
      <w:r>
        <w:t xml:space="preserve">. The article discusses the impact of internet connectivity, access to digital libraries, and software resources on research productivity. It highlights the efforts of institutions in Addis Ababa to modernize their research facilities. This resource is crucial for understanding the logistical challenges of conducting contemporary research in the region and for identifying potential areas for international collaboration and support.</w:t>
      </w:r>
    </w:p>
    <w:bookmarkEnd w:id="29"/>
    <w:bookmarkEnd w:id="30"/>
    <w:bookmarkStart w:id="31" w:name="conclusion"/>
    <w:p>
      <w:pPr>
        <w:pStyle w:val="Heading2"/>
      </w:pPr>
      <w:r>
        <w:t xml:space="preserve">Conclusion</w:t>
      </w:r>
    </w:p>
    <w:p>
      <w:pPr>
        <w:pStyle w:val="FirstParagraph"/>
      </w:pPr>
      <w:r>
        <w:t xml:space="preserve">The selected works in this</w:t>
      </w:r>
      <w:r>
        <w:t xml:space="preserve"> </w:t>
      </w:r>
      <w:r>
        <w:rPr>
          <w:bCs/>
          <w:b/>
        </w:rPr>
        <w:t xml:space="preserve">annotated bibliography</w:t>
      </w:r>
      <w:r>
        <w:t xml:space="preserve"> </w:t>
      </w:r>
      <w:r>
        <w:t xml:space="preserve">illustrate the diverse and dynamic nature of the</w:t>
      </w:r>
      <w:r>
        <w:t xml:space="preserve"> </w:t>
      </w:r>
      <w:r>
        <w:rPr>
          <w:bCs/>
          <w:b/>
        </w:rPr>
        <w:t xml:space="preserve">academic researcher</w:t>
      </w:r>
      <w:r>
        <w:t xml:space="preserve"> </w:t>
      </w:r>
      <w:r>
        <w:t xml:space="preserve">community in</w:t>
      </w:r>
      <w:r>
        <w:t xml:space="preserve"> </w:t>
      </w:r>
      <w:r>
        <w:rPr>
          <w:bCs/>
          <w:b/>
        </w:rPr>
        <w:t xml:space="preserve">Ethiopia Addis Ababa</w:t>
      </w:r>
      <w:r>
        <w:t xml:space="preserve">. From public health to economics, and from environmental science to technology, researchers in the capital are addressing critical local and global issues. These resources provide a foundational understanding of the academic environment, offering insights into methodologies, challenges, and opportunities for those engaged in or studying research within this unique context.</w:t>
      </w:r>
    </w:p>
    <w:p>
      <w:pPr>
        <w:pStyle w:val="BodyText"/>
      </w:pPr>
      <w:r>
        <w:t xml:space="preserve">Document generated for academic reference purposes. All citations are formatted in APA style.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Addis Ababa, Ethiopia</dc:title>
  <dc:creator/>
  <dc:language>en</dc:language>
  <cp:keywords/>
  <dcterms:created xsi:type="dcterms:W3CDTF">2026-08-08T09:01:06Z</dcterms:created>
  <dcterms:modified xsi:type="dcterms:W3CDTF">2026-08-08T09:01:06Z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