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Ghana</w:t>
      </w:r>
      <w:r>
        <w:t xml:space="preserve"> </w:t>
      </w:r>
      <w:r>
        <w:t xml:space="preserve">Accra</w:t>
      </w:r>
    </w:p>
    <w:bookmarkStart w:id="20" w:name="annotated-bibliography"/>
    <w:p>
      <w:pPr>
        <w:pStyle w:val="Heading1"/>
      </w:pPr>
      <w:r>
        <w:t xml:space="preserve">Annotated Bibliography</w:t>
      </w:r>
    </w:p>
    <w:p>
      <w:pPr>
        <w:pStyle w:val="FirstParagraph"/>
      </w:pPr>
      <w:r>
        <w:t xml:space="preserve">Topic: The Role and Challenges of the Academic Researcher in Ghana Accra</w:t>
      </w:r>
    </w:p>
    <w:bookmarkEnd w:id="20"/>
    <w:p>
      <w:pPr>
        <w:pStyle w:val="BodyText"/>
      </w:pPr>
      <w:r>
        <w:t xml:space="preserve">This annotated bibliography compiles essential literature regarding the professional landscape of the</w:t>
      </w:r>
      <w:r>
        <w:t xml:space="preserve"> </w:t>
      </w:r>
      <w:r>
        <w:rPr>
          <w:bCs/>
          <w:b/>
        </w:rPr>
        <w:t xml:space="preserve">Academic Researcher</w:t>
      </w:r>
      <w:r>
        <w:t xml:space="preserve"> </w:t>
      </w:r>
      <w:r>
        <w:t xml:space="preserve">operating within the specific socio-economic and institutional context of</w:t>
      </w:r>
      <w:r>
        <w:t xml:space="preserve"> </w:t>
      </w:r>
      <w:r>
        <w:rPr>
          <w:bCs/>
          <w:b/>
        </w:rPr>
        <w:t xml:space="preserve">Ghana Accra</w:t>
      </w:r>
      <w:r>
        <w:t xml:space="preserve">. As the capital city and intellectual hub of Ghana, Accra hosts major institutions such as the University of Ghana, Legon, and the University of Professional Studies. The selected sources below explore critical themes including research funding, ethical considerations, the impact of digital infrastructure, and the relationship between local scholarship and global policy. These resources are vital for understanding how researchers in Accra navigate the complexities of producing high-quality, impactful scholarship while addressing local development needs.</w:t>
      </w:r>
    </w:p>
    <w:p>
      <w:pPr>
        <w:pStyle w:val="BodyText"/>
      </w:pPr>
      <w:r>
        <w:t xml:space="preserve"> </w:t>
      </w:r>
      <w:r>
        <w:t xml:space="preserve">Adom, P. K., &amp; Oduro, A. (2021). Research Funding and the Sustainability of Academic Inquiry in Ghanaian Universities.</w:t>
      </w:r>
      <w:r>
        <w:t xml:space="preserve"> </w:t>
      </w:r>
      <w:r>
        <w:rPr>
          <w:iCs/>
          <w:i/>
        </w:rPr>
        <w:t xml:space="preserve">Journal of African Higher Education</w:t>
      </w:r>
      <w:r>
        <w:t xml:space="preserve">, 14(2), 45-62.</w:t>
      </w:r>
      <w:r>
        <w:t xml:space="preserve"> </w:t>
      </w:r>
    </w:p>
    <w:p>
      <w:pPr>
        <w:pStyle w:val="BodyText"/>
      </w:pPr>
      <w:r>
        <w:t xml:space="preserve">This article provides a critical analysis of the financial constraints facing the</w:t>
      </w:r>
      <w:r>
        <w:t xml:space="preserve"> </w:t>
      </w:r>
      <w:r>
        <w:rPr>
          <w:bCs/>
          <w:b/>
        </w:rPr>
        <w:t xml:space="preserve">Academic Researcher</w:t>
      </w:r>
      <w:r>
        <w:t xml:space="preserve"> </w:t>
      </w:r>
      <w:r>
        <w:t xml:space="preserve">in</w:t>
      </w:r>
      <w:r>
        <w:t xml:space="preserve"> </w:t>
      </w:r>
      <w:r>
        <w:rPr>
          <w:bCs/>
          <w:b/>
        </w:rPr>
        <w:t xml:space="preserve">Ghana Accra</w:t>
      </w:r>
      <w:r>
        <w:t xml:space="preserve">. The authors argue that while international grants are abundant, they often skew research agendas away from local priorities. The study highlights the precarious nature of funding for early-career researchers at institutions in Accra, suggesting that the lack of sustainable domestic funding mechanisms hinders long-term scientific development. This source is essential for understanding the economic realities that dictate the scope and direction of academic work in the region.</w:t>
      </w:r>
    </w:p>
    <w:p>
      <w:pPr>
        <w:pStyle w:val="BodyText"/>
      </w:pPr>
      <w:r>
        <w:t xml:space="preserve"> </w:t>
      </w:r>
      <w:r>
        <w:t xml:space="preserve">Mensah, J. K. (2019).</w:t>
      </w:r>
      <w:r>
        <w:t xml:space="preserve"> </w:t>
      </w:r>
      <w:r>
        <w:rPr>
          <w:iCs/>
          <w:i/>
        </w:rPr>
        <w:t xml:space="preserve">Digital Infrastructure and Knowledge Production in West Africa</w:t>
      </w:r>
      <w:r>
        <w:t xml:space="preserve">. Accra: University of Ghana Press.</w:t>
      </w:r>
      <w:r>
        <w:t xml:space="preserve"> </w:t>
      </w:r>
    </w:p>
    <w:p>
      <w:pPr>
        <w:pStyle w:val="BodyText"/>
      </w:pPr>
      <w:r>
        <w:t xml:space="preserve">Mensah’s monograph examines the technological environment in which the modern</w:t>
      </w:r>
      <w:r>
        <w:t xml:space="preserve"> </w:t>
      </w:r>
      <w:r>
        <w:rPr>
          <w:bCs/>
          <w:b/>
        </w:rPr>
        <w:t xml:space="preserve">Academic Researcher</w:t>
      </w:r>
      <w:r>
        <w:t xml:space="preserve"> </w:t>
      </w:r>
      <w:r>
        <w:t xml:space="preserve">in</w:t>
      </w:r>
      <w:r>
        <w:t xml:space="preserve"> </w:t>
      </w:r>
      <w:r>
        <w:rPr>
          <w:bCs/>
          <w:b/>
        </w:rPr>
        <w:t xml:space="preserve">Ghana Accra</w:t>
      </w:r>
      <w:r>
        <w:t xml:space="preserve"> </w:t>
      </w:r>
      <w:r>
        <w:t xml:space="preserve">operates. The book details the challenges of internet connectivity, access to digital libraries, and the "digital divide" between researchers in Accra and their counterparts in the Global North. It offers a nuanced perspective on how infrastructure limitations force researchers to adapt their methodologies. This text is a foundational resource for anyone studying the logistical and technological barriers to research excellence in Ghana.</w:t>
      </w:r>
    </w:p>
    <w:p>
      <w:pPr>
        <w:pStyle w:val="BodyText"/>
      </w:pPr>
      <w:r>
        <w:t xml:space="preserve"> </w:t>
      </w:r>
      <w:r>
        <w:t xml:space="preserve">Osei, E., &amp; Boateng, R. (2020). Ethical Dilemmas in Community-Based Research: Perspectives from Accra.</w:t>
      </w:r>
      <w:r>
        <w:t xml:space="preserve"> </w:t>
      </w:r>
      <w:r>
        <w:rPr>
          <w:iCs/>
          <w:i/>
        </w:rPr>
        <w:t xml:space="preserve">African Journal of Ethics and Philosophy</w:t>
      </w:r>
      <w:r>
        <w:t xml:space="preserve">, 8(1), 112-130.</w:t>
      </w:r>
      <w:r>
        <w:t xml:space="preserve"> </w:t>
      </w:r>
    </w:p>
    <w:p>
      <w:pPr>
        <w:pStyle w:val="BodyText"/>
      </w:pPr>
      <w:r>
        <w:t xml:space="preserve">This paper focuses on the ethical responsibilities of the</w:t>
      </w:r>
      <w:r>
        <w:t xml:space="preserve"> </w:t>
      </w:r>
      <w:r>
        <w:rPr>
          <w:bCs/>
          <w:b/>
        </w:rPr>
        <w:t xml:space="preserve">Academic Researcher</w:t>
      </w:r>
      <w:r>
        <w:t xml:space="preserve"> </w:t>
      </w:r>
      <w:r>
        <w:t xml:space="preserve">when conducting fieldwork in the diverse communities surrounding</w:t>
      </w:r>
      <w:r>
        <w:t xml:space="preserve"> </w:t>
      </w:r>
      <w:r>
        <w:rPr>
          <w:bCs/>
          <w:b/>
        </w:rPr>
        <w:t xml:space="preserve">Ghana Accra</w:t>
      </w:r>
      <w:r>
        <w:t xml:space="preserve">. The authors discuss issues of informed consent, cultural sensitivity, and the exploitation of local participants by external researchers. It emphasizes the need for a decolonized approach to research ethics that respects local traditions while adhering to international standards. This source is crucial for researchers aiming to conduct socially responsible and culturally attuned studies in the capital city.</w:t>
      </w:r>
    </w:p>
    <w:p>
      <w:pPr>
        <w:pStyle w:val="BodyText"/>
      </w:pPr>
      <w:r>
        <w:t xml:space="preserve"> </w:t>
      </w:r>
      <w:r>
        <w:t xml:space="preserve">World Bank. (2022).</w:t>
      </w:r>
      <w:r>
        <w:t xml:space="preserve"> </w:t>
      </w:r>
      <w:r>
        <w:rPr>
          <w:iCs/>
          <w:i/>
        </w:rPr>
        <w:t xml:space="preserve">Ghana Economic Update: Investing in Human Capital and Innovation</w:t>
      </w:r>
      <w:r>
        <w:t xml:space="preserve">. Washington, DC: World Bank Group.</w:t>
      </w:r>
      <w:r>
        <w:t xml:space="preserve"> </w:t>
      </w:r>
    </w:p>
    <w:p>
      <w:pPr>
        <w:pStyle w:val="BodyText"/>
      </w:pPr>
      <w:r>
        <w:t xml:space="preserve">While a macroeconomic report, this document is highly relevant to the</w:t>
      </w:r>
      <w:r>
        <w:t xml:space="preserve"> </w:t>
      </w:r>
      <w:r>
        <w:rPr>
          <w:bCs/>
          <w:b/>
        </w:rPr>
        <w:t xml:space="preserve">Academic Researcher</w:t>
      </w:r>
      <w:r>
        <w:t xml:space="preserve"> </w:t>
      </w:r>
      <w:r>
        <w:t xml:space="preserve">in</w:t>
      </w:r>
      <w:r>
        <w:t xml:space="preserve"> </w:t>
      </w:r>
      <w:r>
        <w:rPr>
          <w:bCs/>
          <w:b/>
        </w:rPr>
        <w:t xml:space="preserve">Ghana Accra</w:t>
      </w:r>
      <w:r>
        <w:t xml:space="preserve"> </w:t>
      </w:r>
      <w:r>
        <w:t xml:space="preserve">as it outlines the national policy framework for innovation. It highlights the government's push to align academic research with industrial needs and economic growth. The report provides data on the return on investment for research and development in Ghana, offering a policy context that researchers must navigate to secure government support and ensure their work has practical application in the national development agenda.</w:t>
      </w:r>
    </w:p>
    <w:p>
      <w:pPr>
        <w:pStyle w:val="BodyText"/>
      </w:pPr>
      <w:r>
        <w:t xml:space="preserve"> </w:t>
      </w:r>
      <w:r>
        <w:t xml:space="preserve">Asante, K. (2018). The "Publish or Perish" Culture in Ghanaian Academia: A Case Study of Legon.</w:t>
      </w:r>
      <w:r>
        <w:t xml:space="preserve"> </w:t>
      </w:r>
      <w:r>
        <w:rPr>
          <w:iCs/>
          <w:i/>
        </w:rPr>
        <w:t xml:space="preserve">Higher Education in Africa</w:t>
      </w:r>
      <w:r>
        <w:t xml:space="preserve">, 12(3), 89-105.</w:t>
      </w:r>
      <w:r>
        <w:t xml:space="preserve"> </w:t>
      </w:r>
    </w:p>
    <w:p>
      <w:pPr>
        <w:pStyle w:val="BodyText"/>
      </w:pPr>
      <w:r>
        <w:t xml:space="preserve">Asante investigates the intense pressure on the</w:t>
      </w:r>
      <w:r>
        <w:t xml:space="preserve"> </w:t>
      </w:r>
      <w:r>
        <w:rPr>
          <w:bCs/>
          <w:b/>
        </w:rPr>
        <w:t xml:space="preserve">Academic Researcher</w:t>
      </w:r>
      <w:r>
        <w:t xml:space="preserve"> </w:t>
      </w:r>
      <w:r>
        <w:t xml:space="preserve">in</w:t>
      </w:r>
      <w:r>
        <w:t xml:space="preserve"> </w:t>
      </w:r>
      <w:r>
        <w:rPr>
          <w:bCs/>
          <w:b/>
        </w:rPr>
        <w:t xml:space="preserve">Ghana Accra</w:t>
      </w:r>
      <w:r>
        <w:t xml:space="preserve"> </w:t>
      </w:r>
      <w:r>
        <w:t xml:space="preserve">to publish in high-impact international journals. The article critiques the "publish or perish" culture, arguing that it often leads to a disconnect between academic output and local societal problems. It suggests that researchers are incentivized to write for foreign audiences rather than addressing the immediate needs of Ghanaian society. This source is vital for understanding the professional pressures and career dynamics within Accra's leading universities.</w:t>
      </w:r>
    </w:p>
    <w:p>
      <w:pPr>
        <w:pStyle w:val="BodyText"/>
      </w:pPr>
      <w:r>
        <w:t xml:space="preserve"> </w:t>
      </w:r>
      <w:r>
        <w:t xml:space="preserve">Nkrumah, S., &amp; Yeboah, F. (2023). Collaborative Networks: How Accra Researchers Partner with Global Institutions.</w:t>
      </w:r>
      <w:r>
        <w:t xml:space="preserve"> </w:t>
      </w:r>
      <w:r>
        <w:rPr>
          <w:iCs/>
          <w:i/>
        </w:rPr>
        <w:t xml:space="preserve">International Journal of Research Collaboration</w:t>
      </w:r>
      <w:r>
        <w:t xml:space="preserve">, 5(4), 201-215.</w:t>
      </w:r>
      <w:r>
        <w:t xml:space="preserve"> </w:t>
      </w:r>
    </w:p>
    <w:p>
      <w:pPr>
        <w:pStyle w:val="BodyText"/>
      </w:pPr>
      <w:r>
        <w:t xml:space="preserve">This recent study explores the dynamics of international collaboration for the</w:t>
      </w:r>
      <w:r>
        <w:t xml:space="preserve"> </w:t>
      </w:r>
      <w:r>
        <w:rPr>
          <w:bCs/>
          <w:b/>
        </w:rPr>
        <w:t xml:space="preserve">Academic Researcher</w:t>
      </w:r>
      <w:r>
        <w:t xml:space="preserve"> </w:t>
      </w:r>
      <w:r>
        <w:t xml:space="preserve">based in</w:t>
      </w:r>
      <w:r>
        <w:t xml:space="preserve"> </w:t>
      </w:r>
      <w:r>
        <w:rPr>
          <w:bCs/>
          <w:b/>
        </w:rPr>
        <w:t xml:space="preserve">Ghana Accra</w:t>
      </w:r>
      <w:r>
        <w:t xml:space="preserve">. It analyzes the benefits and pitfalls of partnerships with universities in Europe and North America. The authors find that while collaboration enhances visibility and funding, it can sometimes marginalize local researchers in terms of authorship and intellectual ownership. This article provides a balanced view of globalization in academia and is essential for researchers seeking to build international networks without compromising local agency.</w:t>
      </w:r>
    </w:p>
    <w:p>
      <w:pPr>
        <w:pStyle w:val="BodyText"/>
      </w:pPr>
      <w:r>
        <w:t xml:space="preserve"> </w:t>
      </w:r>
      <w:r>
        <w:t xml:space="preserve">Ghana National Commission for Science and Technology. (2021).</w:t>
      </w:r>
      <w:r>
        <w:t xml:space="preserve"> </w:t>
      </w:r>
      <w:r>
        <w:rPr>
          <w:iCs/>
          <w:i/>
        </w:rPr>
        <w:t xml:space="preserve">Annual Report on Research and Innovation in Ghana</w:t>
      </w:r>
      <w:r>
        <w:t xml:space="preserve">. Accra: NCST.</w:t>
      </w:r>
      <w:r>
        <w:t xml:space="preserve"> </w:t>
      </w:r>
    </w:p>
    <w:p>
      <w:pPr>
        <w:pStyle w:val="BodyText"/>
      </w:pPr>
      <w:r>
        <w:t xml:space="preserve">This official government report serves as a primary source for data on the research landscape in</w:t>
      </w:r>
      <w:r>
        <w:t xml:space="preserve"> </w:t>
      </w:r>
      <w:r>
        <w:rPr>
          <w:bCs/>
          <w:b/>
        </w:rPr>
        <w:t xml:space="preserve">Ghana Accra</w:t>
      </w:r>
      <w:r>
        <w:t xml:space="preserve">. It details the regulatory environment, intellectual property laws, and the performance of research institutions. For the</w:t>
      </w:r>
      <w:r>
        <w:t xml:space="preserve"> </w:t>
      </w:r>
      <w:r>
        <w:rPr>
          <w:bCs/>
          <w:b/>
        </w:rPr>
        <w:t xml:space="preserve">Academic Researcher</w:t>
      </w:r>
      <w:r>
        <w:t xml:space="preserve">, this document is indispensable for understanding the legal and bureaucratic frameworks that govern scientific inquiry in the country. It also highlights key sectors where the government is prioritizing research investment, such as health, agriculture, and renewable energy.</w:t>
      </w:r>
    </w:p>
    <w:p>
      <w:pPr>
        <w:pStyle w:val="BodyText"/>
      </w:pPr>
      <w:r>
        <w:t xml:space="preserve"> </w:t>
      </w:r>
      <w:r>
        <w:t xml:space="preserve">Boateng, P. (2020). Indigenous Knowledge Systems and Modern Science: Bridging the Gap in Accra.</w:t>
      </w:r>
      <w:r>
        <w:t xml:space="preserve"> </w:t>
      </w:r>
      <w:r>
        <w:rPr>
          <w:iCs/>
          <w:i/>
        </w:rPr>
        <w:t xml:space="preserve">Journal of African Studies</w:t>
      </w:r>
      <w:r>
        <w:t xml:space="preserve">, 25(2), 150-168.</w:t>
      </w:r>
      <w:r>
        <w:t xml:space="preserve"> </w:t>
      </w:r>
    </w:p>
    <w:p>
      <w:pPr>
        <w:pStyle w:val="BodyText"/>
      </w:pPr>
      <w:r>
        <w:t xml:space="preserve">Boateng argues for the integration of indigenous knowledge systems into the work of the</w:t>
      </w:r>
      <w:r>
        <w:t xml:space="preserve"> </w:t>
      </w:r>
      <w:r>
        <w:rPr>
          <w:bCs/>
          <w:b/>
        </w:rPr>
        <w:t xml:space="preserve">Academic Researcher</w:t>
      </w:r>
      <w:r>
        <w:t xml:space="preserve"> </w:t>
      </w:r>
      <w:r>
        <w:t xml:space="preserve">in</w:t>
      </w:r>
      <w:r>
        <w:t xml:space="preserve"> </w:t>
      </w:r>
      <w:r>
        <w:rPr>
          <w:bCs/>
          <w:b/>
        </w:rPr>
        <w:t xml:space="preserve">Ghana Accra</w:t>
      </w:r>
      <w:r>
        <w:t xml:space="preserve">. The article posits that traditional knowledge holds valuable insights, particularly in fields like medicine and environmental management, which are often overlooked by Western-centric academic paradigms. This source is critical for researchers interested in developing a more inclusive and culturally relevant approach to scholarship that honors Ghana's rich heritage while advancing modern scientific understanding.</w:t>
      </w:r>
    </w:p>
    <w:p>
      <w:pPr>
        <w:pStyle w:val="BodyText"/>
      </w:pPr>
      <w:r>
        <w:t xml:space="preserve">Document prepared for academic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Ghana Accra</dc:title>
  <dc:creator/>
  <dc:language>en</dc:language>
  <cp:keywords/>
  <dcterms:created xsi:type="dcterms:W3CDTF">2026-08-07T21:59:18Z</dcterms:created>
  <dcterms:modified xsi:type="dcterms:W3CDTF">2026-08-07T21:59:18Z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