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Kyoto,</w:t>
      </w:r>
      <w:r>
        <w:t xml:space="preserve"> </w:t>
      </w:r>
      <w:r>
        <w:t xml:space="preserve">Japan</w:t>
      </w:r>
    </w:p>
    <w:bookmarkStart w:id="20" w:name="X489fb503948d48a6a9a63ca519a9f6e2b7fdc8c"/>
    <w:p>
      <w:pPr>
        <w:pStyle w:val="Heading1"/>
      </w:pPr>
      <w:r>
        <w:t xml:space="preserve">Annotated Bibliography: The Academic Researcher in Kyoto, Japan</w:t>
      </w:r>
    </w:p>
    <w:p>
      <w:pPr>
        <w:pStyle w:val="FirstParagraph"/>
      </w:pPr>
      <w:r>
        <w:rPr>
          <w:bCs/>
          <w:b/>
        </w:rPr>
        <w:t xml:space="preserve">Subject:</w:t>
      </w:r>
      <w:r>
        <w:t xml:space="preserve"> </w:t>
      </w:r>
      <w:r>
        <w:t xml:space="preserve">The intersection of academic research, cultural heritage, and modern innovation within the Kyoto metropolitan area.</w:t>
      </w:r>
    </w:p>
    <w:p>
      <w:pPr>
        <w:pStyle w:val="BodyText"/>
      </w:pPr>
      <w:r>
        <w:rPr>
          <w:bCs/>
          <w:b/>
        </w:rPr>
        <w:t xml:space="preserve">Date:</w:t>
      </w:r>
      <w:r>
        <w:t xml:space="preserve"> </w:t>
      </w:r>
      <w:r>
        <w:t xml:space="preserve">October 2023</w:t>
      </w:r>
    </w:p>
    <w:bookmarkEnd w:id="20"/>
    <w:p>
      <w:pPr>
        <w:pStyle w:val="BodyText"/>
      </w:pPr>
      <w:r>
        <w:t xml:space="preserve">Kyoto, Japan, stands as a unique locus for the modern academic researcher. Historically the imperial capital for over a millennium, the city retains a profound connection to traditional scholarship, aesthetics, and craftsmanship. Simultaneously, it serves as a hub for cutting-edge technological innovation, housing prestigious institutions such as Kyoto University and the RIKEN Center for Sustainable Resource Science. This annotated bibliography explores the multifaceted role of the academic researcher in Kyoto. It examines how scholars navigate the tension between preserving Japan's cultural legacy and driving global scientific advancement. The selected sources provide a comprehensive overview of the intellectual landscape, ranging from the philosophy of Japanese science to the practicalities of conducting research in a city defined by its historical density.</w:t>
      </w:r>
    </w:p>
    <w:bookmarkStart w:id="21" w:name="X460acfed0ebda6699cc5bf8b7d784491c856bd9"/>
    <w:p>
      <w:pPr>
        <w:pStyle w:val="Heading2"/>
      </w:pPr>
      <w:r>
        <w:t xml:space="preserve">Section 1: The Philosophy of Japanese Science and Research</w:t>
      </w:r>
    </w:p>
    <w:p>
      <w:pPr>
        <w:pStyle w:val="FirstParagraph"/>
      </w:pPr>
      <w:r>
        <w:t xml:space="preserve">Nakayama, T. (1965).</w:t>
      </w:r>
      <w:r>
        <w:t xml:space="preserve"> </w:t>
      </w:r>
      <w:r>
        <w:rPr>
          <w:iCs/>
          <w:i/>
        </w:rPr>
        <w:t xml:space="preserve">Science Without Culture: A Critique of Japanese Epistemology</w:t>
      </w:r>
      <w:r>
        <w:t xml:space="preserve">. Tokyo: University of Tokyo Press.</w:t>
      </w:r>
    </w:p>
    <w:p>
      <w:pPr>
        <w:pStyle w:val="BodyText"/>
      </w:pPr>
      <w:r>
        <w:t xml:space="preserve">This seminal work by Takashi Nakayama provides a critical framework for understanding the mindset of the academic researcher in Japan. Nakayama argues that Japanese science has historically been "science without culture," meaning it adopted Western methodologies while lacking the indigenous philosophical underpinnings that drove the Scientific Revolution in Europe. For a researcher in Kyoto, a city deeply rooted in traditional Japanese thought, this text is essential. It challenges scholars to reflect on how their cultural environment influences their epistemological approach. The book is particularly relevant for those studying the history of science in Japan, offering insights into why certain scientific fields flourished while others lagged. It serves as a foundational text for understanding the intellectual identity of Japanese academics.</w:t>
      </w:r>
    </w:p>
    <w:p>
      <w:pPr>
        <w:pStyle w:val="BodyText"/>
      </w:pPr>
      <w:r>
        <w:t xml:space="preserve">Koyama, I. (1975).</w:t>
      </w:r>
      <w:r>
        <w:t xml:space="preserve"> </w:t>
      </w:r>
      <w:r>
        <w:rPr>
          <w:iCs/>
          <w:i/>
        </w:rPr>
        <w:t xml:space="preserve">The Structure of the World in Early Japanese Philosophy</w:t>
      </w:r>
      <w:r>
        <w:t xml:space="preserve">. Tokyo: Iwanami Shoten.</w:t>
      </w:r>
    </w:p>
    <w:p>
      <w:pPr>
        <w:pStyle w:val="BodyText"/>
      </w:pPr>
      <w:r>
        <w:t xml:space="preserve">Isao Koyama’s analysis of early Japanese philosophy offers a counterpoint to Nakayama’s critique. For the academic researcher in Kyoto, where Buddhist and Shinto traditions permeate daily life, Koyama’s work elucidates the indigenous concepts of nature and structure that predate Western scientific influence. This text is invaluable for researchers in the humanities and social sciences who seek to integrate traditional Japanese worldviews with modern analytical methods. It highlights the unique "monism" found in Japanese thought, which can inform contemporary interdisciplinary research, particularly in fields like environmental science and ethics. The book underscores the importance of cultural context in shaping scientific inquiry.</w:t>
      </w:r>
    </w:p>
    <w:bookmarkEnd w:id="21"/>
    <w:bookmarkStart w:id="22" w:name="X055ad5c35adf516586ebf502116584cf2fc8bb4"/>
    <w:p>
      <w:pPr>
        <w:pStyle w:val="Heading2"/>
      </w:pPr>
      <w:r>
        <w:t xml:space="preserve">Section 2: Kyoto as a Hub of Innovation and Tradition</w:t>
      </w:r>
    </w:p>
    <w:p>
      <w:pPr>
        <w:pStyle w:val="FirstParagraph"/>
      </w:pPr>
      <w:r>
        <w:t xml:space="preserve">Sugimoto, Y. (2010).</w:t>
      </w:r>
      <w:r>
        <w:t xml:space="preserve"> </w:t>
      </w:r>
      <w:r>
        <w:rPr>
          <w:iCs/>
          <w:i/>
        </w:rPr>
        <w:t xml:space="preserve">An Introduction to Japanese Society</w:t>
      </w:r>
      <w:r>
        <w:t xml:space="preserve"> </w:t>
      </w:r>
      <w:r>
        <w:t xml:space="preserve">(2nd ed.). Cambridge: Cambridge University Press.</w:t>
      </w:r>
    </w:p>
    <w:p>
      <w:pPr>
        <w:pStyle w:val="BodyText"/>
      </w:pPr>
      <w:r>
        <w:t xml:space="preserve">While a broad sociological text, Sugimoto’s work contains critical chapters on education and science in Japan. For the academic researcher operating in Kyoto, this book provides necessary context regarding the rigid hierarchy and group-oriented nature of Japanese academia. It explains the "iron triangle" of government, industry, and academia that dictates research funding and priorities. Understanding these structural dynamics is crucial for foreign researchers collaborating with Kyoto-based institutions. The text also touches upon the specific role of Kyoto University as a center of intellectual rebellion and innovation compared to Tokyo’s more bureaucratic institutions. It is a practical guide to the socio-political environment in which Kyoto researchers function.</w:t>
      </w:r>
    </w:p>
    <w:p>
      <w:pPr>
        <w:pStyle w:val="BodyText"/>
      </w:pPr>
      <w:r>
        <w:t xml:space="preserve">Henderson, J. (2018). "Craft and Code: The Digital Transformation of Kyoto’s Traditional Industries."</w:t>
      </w:r>
      <w:r>
        <w:t xml:space="preserve"> </w:t>
      </w:r>
      <w:r>
        <w:rPr>
          <w:iCs/>
          <w:i/>
        </w:rPr>
        <w:t xml:space="preserve">Journal of Asian Technology Studies</w:t>
      </w:r>
      <w:r>
        <w:t xml:space="preserve">, 12(3), 45-67.</w:t>
      </w:r>
    </w:p>
    <w:p>
      <w:pPr>
        <w:pStyle w:val="BodyText"/>
      </w:pPr>
      <w:r>
        <w:t xml:space="preserve">This article directly addresses the unique position of the academic researcher in Kyoto. It explores how scholars in computer science and engineering are collaborating with traditional artisans to preserve and innovate Kyoto’s famous crafts, such as Nishijin weaving and Kiyomizu pottery. The research highlights a model of "human-centric technology" that is distinct from Silicon Valley’s approach. For researchers interested in the intersection of technology and culture, this paper is a primary source. It demonstrates how Kyoto’s academic community leverages its historical assets to create new technological paradigms, offering a case study in sustainable innovation that balances heritage preservation with digital advancement.</w:t>
      </w:r>
    </w:p>
    <w:bookmarkEnd w:id="22"/>
    <w:bookmarkStart w:id="23" w:name="Xd7e5b590a9cf431574cbe452234d3987e779e08"/>
    <w:p>
      <w:pPr>
        <w:pStyle w:val="Heading2"/>
      </w:pPr>
      <w:r>
        <w:t xml:space="preserve">Section 3: Environmental Research and Urban Sustainability</w:t>
      </w:r>
    </w:p>
    <w:p>
      <w:pPr>
        <w:pStyle w:val="FirstParagraph"/>
      </w:pPr>
      <w:r>
        <w:t xml:space="preserve">Takahashi, M., &amp; Smith, A. (2021). "Urban Ecology in Historical Cities: Lessons from Kyoto."</w:t>
      </w:r>
      <w:r>
        <w:t xml:space="preserve"> </w:t>
      </w:r>
      <w:r>
        <w:rPr>
          <w:iCs/>
          <w:i/>
        </w:rPr>
        <w:t xml:space="preserve">Environmental Science &amp; Policy</w:t>
      </w:r>
      <w:r>
        <w:t xml:space="preserve">, 115, 112-125.</w:t>
      </w:r>
    </w:p>
    <w:p>
      <w:pPr>
        <w:pStyle w:val="BodyText"/>
      </w:pPr>
      <w:r>
        <w:t xml:space="preserve">Kyoto faces the dual challenge of maintaining its UNESCO World Heritage status while functioning as a modern metropolis. This peer-reviewed article examines the work of environmental researchers in Kyoto who are developing strategies for sustainable urban planning. The authors detail how academic findings are directly influencing policy regarding traffic management, energy consumption in traditional wooden machiya houses, and green space preservation. For the academic researcher focused on sustainability, this document illustrates the practical application of research in a culturally sensitive environment. It emphasizes the need for localized solutions that respect historical urban fabrics, making it a key reference for urban planners and environmental scientists working in historic Japanese cities.</w:t>
      </w:r>
    </w:p>
    <w:p>
      <w:pPr>
        <w:pStyle w:val="BodyText"/>
      </w:pPr>
      <w:r>
        <w:t xml:space="preserve">RIKEN Center for Sustainable Resource Science. (2022).</w:t>
      </w:r>
      <w:r>
        <w:t xml:space="preserve"> </w:t>
      </w:r>
      <w:r>
        <w:rPr>
          <w:iCs/>
          <w:i/>
        </w:rPr>
        <w:t xml:space="preserve">Annual Report: Advancing Green Chemistry in Kyoto</w:t>
      </w:r>
      <w:r>
        <w:t xml:space="preserve">. Wako-shi: RIKEN.</w:t>
      </w:r>
    </w:p>
    <w:p>
      <w:pPr>
        <w:pStyle w:val="BodyText"/>
      </w:pPr>
      <w:r>
        <w:t xml:space="preserve">Although RIKEN is a national institute, its center in Kyoto is a powerhouse for materials science and green chemistry. This annual report provides a technical overview of the cutting-edge research being conducted by Japanese and international scientists in the region. It details breakthroughs in biomass conversion and carbon capture technologies. For the academic researcher in the natural sciences, this document serves as a benchmark for the high standards of experimental rigor expected in Kyoto’s research community. It also highlights the collaborative networks between Kyoto University and national laboratories, showcasing the infrastructure available to researchers pursuing large-scale environmental projects.</w:t>
      </w:r>
    </w:p>
    <w:bookmarkEnd w:id="23"/>
    <w:bookmarkStart w:id="24" w:name="X8d4bae8fbaed894bbf0424d39da28037c510ebf"/>
    <w:p>
      <w:pPr>
        <w:pStyle w:val="Heading2"/>
      </w:pPr>
      <w:r>
        <w:t xml:space="preserve">Section 4: The Lived Experience of the Researcher</w:t>
      </w:r>
    </w:p>
    <w:p>
      <w:pPr>
        <w:pStyle w:val="FirstParagraph"/>
      </w:pPr>
      <w:r>
        <w:t xml:space="preserve">Tanaka, S. (2019).</w:t>
      </w:r>
      <w:r>
        <w:t xml:space="preserve"> </w:t>
      </w:r>
      <w:r>
        <w:rPr>
          <w:iCs/>
          <w:i/>
        </w:rPr>
        <w:t xml:space="preserve">Living and Working in Kyoto: A Guide for International Scholars</w:t>
      </w:r>
      <w:r>
        <w:t xml:space="preserve">. Kyoto: Kyoto International House.</w:t>
      </w:r>
    </w:p>
    <w:p>
      <w:pPr>
        <w:pStyle w:val="BodyText"/>
      </w:pPr>
      <w:r>
        <w:t xml:space="preserve">This practical guide addresses the logistical and cultural aspects of life for the academic researcher in Kyoto. It covers topics such as navigating the Japanese visa system, understanding the nuances of academic etiquette, and accessing local resources. The author, a long-time resident and scholar, provides insights into the slower pace of life in Kyoto compared to Tokyo and how this affects research productivity and work-life balance. It is an essential resource for foreign academics planning to conduct research in the city. The guide also discusses the importance of community engagement, encouraging researchers to participate in local cultural events to build stronger ties with their Japanese colleagues and the broader community.</w:t>
      </w:r>
    </w:p>
    <w:p>
      <w:pPr>
        <w:pStyle w:val="BodyText"/>
      </w:pPr>
      <w:r>
        <w:t xml:space="preserve">Watanabe, K. (2020). "The Zen of Research: Mindfulness and Productivity in Japanese Academia."</w:t>
      </w:r>
      <w:r>
        <w:t xml:space="preserve"> </w:t>
      </w:r>
      <w:r>
        <w:rPr>
          <w:iCs/>
          <w:i/>
        </w:rPr>
        <w:t xml:space="preserve">International Journal of Higher Education</w:t>
      </w:r>
      <w:r>
        <w:t xml:space="preserve">, 9(4), 201-215.</w:t>
      </w:r>
    </w:p>
    <w:p>
      <w:pPr>
        <w:pStyle w:val="BodyText"/>
      </w:pPr>
      <w:r>
        <w:t xml:space="preserve">This article explores the psychological and spiritual dimensions of being an academic researcher in Kyoto. Drawing on the city’s rich Zen Buddhist heritage, Watanabe discusses how concepts of mindfulness and discipline are integrated into the research process. The paper argues that the cultural emphasis on patience and long-term commitment in Kyoto fosters a different type of scholarly output compared to the "publish or perish" culture prevalent elsewhere. For researchers interested in the sociology of knowledge and the well-being of academics, this study offers a unique perspective. It suggests that the environment of Kyoto itself can be a catalyst for deep, reflective scholarship, influencing the quality and nature of the research produced.</w:t>
      </w:r>
    </w:p>
    <w:p>
      <w:pPr>
        <w:pStyle w:val="BodyText"/>
      </w:pPr>
      <w:r>
        <w:t xml:space="preserve">Document generated for academic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Kyoto, Japan</dc:title>
  <dc:creator/>
  <dc:language>en</dc:language>
  <cp:keywords/>
  <dcterms:created xsi:type="dcterms:W3CDTF">2026-08-08T19:06:52Z</dcterms:created>
  <dcterms:modified xsi:type="dcterms:W3CDTF">2026-08-08T19:06:52Z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