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Islamabad</w:t>
      </w:r>
    </w:p>
    <w:bookmarkStart w:id="20" w:name="annotated-bibliography"/>
    <w:p>
      <w:pPr>
        <w:pStyle w:val="Heading1"/>
      </w:pPr>
      <w:r>
        <w:t xml:space="preserve">Annotated Bibliography</w:t>
      </w:r>
    </w:p>
    <w:p>
      <w:pPr>
        <w:pStyle w:val="FirstParagraph"/>
      </w:pPr>
      <w:r>
        <w:t xml:space="preserve">Topic: The Role, Challenges, and Impact of the Academic Researcher in Pakistan Islamabad</w:t>
      </w:r>
    </w:p>
    <w:bookmarkEnd w:id="20"/>
    <w:p>
      <w:pPr>
        <w:pStyle w:val="BodyText"/>
      </w:pPr>
      <w:r>
        <w:t xml:space="preserve">This annotated bibliography compiles key literature regarding the ecosystem of the</w:t>
      </w:r>
      <w:r>
        <w:t xml:space="preserve"> </w:t>
      </w:r>
      <w:r>
        <w:rPr>
          <w:bCs/>
          <w:b/>
        </w:rPr>
        <w:t xml:space="preserve">Academic Researcher</w:t>
      </w:r>
      <w:r>
        <w:t xml:space="preserve"> </w:t>
      </w:r>
      <w:r>
        <w:t xml:space="preserve">within the capital city of</w:t>
      </w:r>
      <w:r>
        <w:t xml:space="preserve"> </w:t>
      </w:r>
      <w:r>
        <w:rPr>
          <w:bCs/>
          <w:b/>
        </w:rPr>
        <w:t xml:space="preserve">Pakistan Islamabad</w:t>
      </w:r>
      <w:r>
        <w:t xml:space="preserve">. As the seat of government and home to premier institutions like Quaid-i-Azam University, the National University of Sciences and Technology (NUST), and the Pakistan Institute of Development Economics (PIDE), Islamabad serves as the intellectual hub of the nation. The following entries explore the funding mechanisms, policy environments, and socio-economic impacts of research conducted in this specific region.</w:t>
      </w:r>
    </w:p>
    <w:bookmarkStart w:id="21" w:name="policy-and-funding-frameworks"/>
    <w:p>
      <w:pPr>
        <w:pStyle w:val="Heading2"/>
      </w:pPr>
      <w:r>
        <w:t xml:space="preserve">Policy and Funding Frameworks</w:t>
      </w:r>
    </w:p>
    <w:p>
      <w:pPr>
        <w:pStyle w:val="FirstParagraph"/>
      </w:pPr>
      <w:r>
        <w:t xml:space="preserve">HEC (Higher Education Commission). (2021).</w:t>
      </w:r>
      <w:r>
        <w:t xml:space="preserve"> </w:t>
      </w:r>
      <w:r>
        <w:rPr>
          <w:iCs/>
          <w:i/>
        </w:rPr>
        <w:t xml:space="preserve">Research and Development Policy Framework for Higher Education in Pakistan</w:t>
      </w:r>
      <w:r>
        <w:t xml:space="preserve">. Islamabad: HEC Publications.</w:t>
      </w:r>
    </w:p>
    <w:p>
      <w:pPr>
        <w:pStyle w:val="BodyText"/>
      </w:pPr>
      <w:r>
        <w:t xml:space="preserve">This seminal policy document outlines the strategic direction for the</w:t>
      </w:r>
      <w:r>
        <w:t xml:space="preserve"> </w:t>
      </w:r>
      <w:r>
        <w:rPr>
          <w:bCs/>
          <w:b/>
        </w:rPr>
        <w:t xml:space="preserve">Academic Researcher</w:t>
      </w:r>
      <w:r>
        <w:t xml:space="preserve"> </w:t>
      </w:r>
      <w:r>
        <w:t xml:space="preserve">in Pakistan. It details the shift from purely teaching-oriented institutions to research-intensive universities, a transition most visible in</w:t>
      </w:r>
      <w:r>
        <w:t xml:space="preserve"> </w:t>
      </w:r>
      <w:r>
        <w:rPr>
          <w:bCs/>
          <w:b/>
        </w:rPr>
        <w:t xml:space="preserve">Pakistan Islamabad</w:t>
      </w:r>
      <w:r>
        <w:t xml:space="preserve">. The document is critical for understanding the financial incentives, such as the NRPU (National Research Program for Universities), which provide the primary funding for researchers in the capital. It highlights the government's intent to align academic output with national development goals, specifically focusing on energy, agriculture, and health sectors relevant to the region.</w:t>
      </w:r>
    </w:p>
    <w:p>
      <w:pPr>
        <w:pStyle w:val="BodyText"/>
      </w:pPr>
      <w:r>
        <w:t xml:space="preserve">Khan, M. A., &amp; Siddiqui, D. A. (2019). "Science and Technology Policy in Pakistan: A Critical Review."</w:t>
      </w:r>
      <w:r>
        <w:t xml:space="preserve"> </w:t>
      </w:r>
      <w:r>
        <w:rPr>
          <w:iCs/>
          <w:i/>
        </w:rPr>
        <w:t xml:space="preserve">Journal of Policy Research in Pakistan</w:t>
      </w:r>
      <w:r>
        <w:t xml:space="preserve">, 12(3), 45-62.</w:t>
      </w:r>
    </w:p>
    <w:p>
      <w:pPr>
        <w:pStyle w:val="BodyText"/>
      </w:pPr>
      <w:r>
        <w:t xml:space="preserve">This article provides a critical analysis of how science policy is formulated in</w:t>
      </w:r>
      <w:r>
        <w:t xml:space="preserve"> </w:t>
      </w:r>
      <w:r>
        <w:rPr>
          <w:bCs/>
          <w:b/>
        </w:rPr>
        <w:t xml:space="preserve">Pakistan Islamabad</w:t>
      </w:r>
      <w:r>
        <w:t xml:space="preserve">. The authors argue that while the infrastructure for the</w:t>
      </w:r>
      <w:r>
        <w:t xml:space="preserve"> </w:t>
      </w:r>
      <w:r>
        <w:rPr>
          <w:bCs/>
          <w:b/>
        </w:rPr>
        <w:t xml:space="preserve">Academic Researcher</w:t>
      </w:r>
      <w:r>
        <w:t xml:space="preserve"> </w:t>
      </w:r>
      <w:r>
        <w:t xml:space="preserve">has improved significantly since the 2000s, bureaucratic hurdles remain a significant barrier. The study is particularly relevant for researchers navigating the complex landscape of government approvals and ethical clearances required for fieldwork in the capital and surrounding areas. It offers a realistic assessment of the gap between policy intent and practical implementation.</w:t>
      </w:r>
    </w:p>
    <w:bookmarkEnd w:id="21"/>
    <w:bookmarkStart w:id="22" w:name="institutional-ecosystems-in-islamabad"/>
    <w:p>
      <w:pPr>
        <w:pStyle w:val="Heading2"/>
      </w:pPr>
      <w:r>
        <w:t xml:space="preserve">Institutional Ecosystems in Islamabad</w:t>
      </w:r>
    </w:p>
    <w:p>
      <w:pPr>
        <w:pStyle w:val="FirstParagraph"/>
      </w:pPr>
      <w:r>
        <w:t xml:space="preserve">Ali, S., &amp; Rahman, T. (2020). "The Rise of Research Universities in Islamabad: A Case Study of NUST and QAU."</w:t>
      </w:r>
      <w:r>
        <w:t xml:space="preserve"> </w:t>
      </w:r>
      <w:r>
        <w:rPr>
          <w:iCs/>
          <w:i/>
        </w:rPr>
        <w:t xml:space="preserve">Pakistan Journal of Higher Education</w:t>
      </w:r>
      <w:r>
        <w:t xml:space="preserve">, 8(1), 112-130.</w:t>
      </w:r>
    </w:p>
    <w:p>
      <w:pPr>
        <w:pStyle w:val="BodyText"/>
      </w:pPr>
      <w:r>
        <w:t xml:space="preserve">This comparative study examines the evolution of two major institutions in</w:t>
      </w:r>
      <w:r>
        <w:t xml:space="preserve"> </w:t>
      </w:r>
      <w:r>
        <w:rPr>
          <w:bCs/>
          <w:b/>
        </w:rPr>
        <w:t xml:space="preserve">Pakistan Islamabad</w:t>
      </w:r>
      <w:r>
        <w:t xml:space="preserve">: NUST and Quaid-i-Azam University. It analyzes how these universities have cultivated a distinct culture for the</w:t>
      </w:r>
      <w:r>
        <w:t xml:space="preserve"> </w:t>
      </w:r>
      <w:r>
        <w:rPr>
          <w:bCs/>
          <w:b/>
        </w:rPr>
        <w:t xml:space="preserve">Academic Researcher</w:t>
      </w:r>
      <w:r>
        <w:t xml:space="preserve">, fostering international collaborations and high-impact publications. The authors highlight the role of these institutions in creating a "knowledge corridor" in the capital, attracting talent from across the country. This source is essential for understanding the competitive yet collaborative environment that defines academic life in Islamabad today.</w:t>
      </w:r>
    </w:p>
    <w:p>
      <w:pPr>
        <w:pStyle w:val="BodyText"/>
      </w:pPr>
      <w:r>
        <w:t xml:space="preserve">PIDE (Pakistan Institute of Development Economics). (2022).</w:t>
      </w:r>
      <w:r>
        <w:t xml:space="preserve"> </w:t>
      </w:r>
      <w:r>
        <w:rPr>
          <w:iCs/>
          <w:i/>
        </w:rPr>
        <w:t xml:space="preserve">Annual Report on Economic Research and Policy Analysis</w:t>
      </w:r>
      <w:r>
        <w:t xml:space="preserve">. Islamabad: PIDE.</w:t>
      </w:r>
    </w:p>
    <w:p>
      <w:pPr>
        <w:pStyle w:val="BodyText"/>
      </w:pPr>
      <w:r>
        <w:t xml:space="preserve">As one of the oldest and most respected research bodies in</w:t>
      </w:r>
      <w:r>
        <w:t xml:space="preserve"> </w:t>
      </w:r>
      <w:r>
        <w:rPr>
          <w:bCs/>
          <w:b/>
        </w:rPr>
        <w:t xml:space="preserve">Pakistan Islamabad</w:t>
      </w:r>
      <w:r>
        <w:t xml:space="preserve">, PIDE's annual report is a cornerstone for any</w:t>
      </w:r>
      <w:r>
        <w:t xml:space="preserve"> </w:t>
      </w:r>
      <w:r>
        <w:rPr>
          <w:bCs/>
          <w:b/>
        </w:rPr>
        <w:t xml:space="preserve">Academic Researcher</w:t>
      </w:r>
      <w:r>
        <w:t xml:space="preserve"> </w:t>
      </w:r>
      <w:r>
        <w:t xml:space="preserve">focusing on social sciences and economics. This document showcases the practical application of academic research in shaping national policy. It demonstrates how researchers in Islamabad bridge the gap between theoretical models and real-world economic challenges, providing a blueprint for how academic institutions can serve the state effectively.</w:t>
      </w:r>
    </w:p>
    <w:bookmarkEnd w:id="22"/>
    <w:bookmarkStart w:id="23" w:name="challenges-and-future-directions"/>
    <w:p>
      <w:pPr>
        <w:pStyle w:val="Heading2"/>
      </w:pPr>
      <w:r>
        <w:t xml:space="preserve">Challenges and Future Directions</w:t>
      </w:r>
    </w:p>
    <w:p>
      <w:pPr>
        <w:pStyle w:val="FirstParagraph"/>
      </w:pPr>
      <w:r>
        <w:t xml:space="preserve">Ahmed, F., &amp; Zafar, M. (2023). "Brain Drain vs. Brain Gain: The Mobility of Pakistani Researchers."</w:t>
      </w:r>
      <w:r>
        <w:t xml:space="preserve"> </w:t>
      </w:r>
      <w:r>
        <w:rPr>
          <w:iCs/>
          <w:i/>
        </w:rPr>
        <w:t xml:space="preserve">International Journal of Migration and Education</w:t>
      </w:r>
      <w:r>
        <w:t xml:space="preserve">, 15(2), 89-104.</w:t>
      </w:r>
    </w:p>
    <w:p>
      <w:pPr>
        <w:pStyle w:val="BodyText"/>
      </w:pPr>
      <w:r>
        <w:t xml:space="preserve">This paper addresses a critical issue facing the</w:t>
      </w:r>
      <w:r>
        <w:t xml:space="preserve"> </w:t>
      </w:r>
      <w:r>
        <w:rPr>
          <w:bCs/>
          <w:b/>
        </w:rPr>
        <w:t xml:space="preserve">Academic Researcher</w:t>
      </w:r>
      <w:r>
        <w:t xml:space="preserve"> </w:t>
      </w:r>
      <w:r>
        <w:t xml:space="preserve">in</w:t>
      </w:r>
      <w:r>
        <w:t xml:space="preserve"> </w:t>
      </w:r>
      <w:r>
        <w:rPr>
          <w:bCs/>
          <w:b/>
        </w:rPr>
        <w:t xml:space="preserve">Pakistan Islamabad</w:t>
      </w:r>
      <w:r>
        <w:t xml:space="preserve">: migration. It investigates the factors driving talented researchers to leave the country and the strategies being employed to retain them. The authors discuss the impact of recent digital infrastructure improvements in Islamabad, which allow for remote collaboration with global institutions. This source is vital for understanding the demographic shifts in the local academic community and the future sustainability of research output in the capital.</w:t>
      </w:r>
    </w:p>
    <w:p>
      <w:pPr>
        <w:pStyle w:val="BodyText"/>
      </w:pPr>
      <w:r>
        <w:t xml:space="preserve">World Bank. (2021).</w:t>
      </w:r>
      <w:r>
        <w:t xml:space="preserve"> </w:t>
      </w:r>
      <w:r>
        <w:rPr>
          <w:iCs/>
          <w:i/>
        </w:rPr>
        <w:t xml:space="preserve">Pakistan: Enhancing Research and Innovation for Growth</w:t>
      </w:r>
      <w:r>
        <w:t xml:space="preserve">. Washington, DC: World Bank Group.</w:t>
      </w:r>
    </w:p>
    <w:p>
      <w:pPr>
        <w:pStyle w:val="BodyText"/>
      </w:pPr>
      <w:r>
        <w:t xml:space="preserve">This report offers an external perspective on the research landscape in Pakistan, with a specific focus on the capital region. It evaluates the efficiency of funding allocation to the</w:t>
      </w:r>
      <w:r>
        <w:t xml:space="preserve"> </w:t>
      </w:r>
      <w:r>
        <w:rPr>
          <w:bCs/>
          <w:b/>
        </w:rPr>
        <w:t xml:space="preserve">Academic Researcher</w:t>
      </w:r>
      <w:r>
        <w:t xml:space="preserve"> </w:t>
      </w:r>
      <w:r>
        <w:t xml:space="preserve">in</w:t>
      </w:r>
      <w:r>
        <w:t xml:space="preserve"> </w:t>
      </w:r>
      <w:r>
        <w:rPr>
          <w:bCs/>
          <w:b/>
        </w:rPr>
        <w:t xml:space="preserve">Pakistan Islamabad</w:t>
      </w:r>
      <w:r>
        <w:t xml:space="preserve"> </w:t>
      </w:r>
      <w:r>
        <w:t xml:space="preserve">and suggests reforms to improve the commercialization of research. The document is particularly useful for understanding how international development agencies view the potential of Islamabad's research sector to drive economic growth and technological innovation.</w:t>
      </w:r>
    </w:p>
    <w:p>
      <w:pPr>
        <w:pStyle w:val="BodyText"/>
      </w:pPr>
      <w:r>
        <w:t xml:space="preserve">Malik, R. (2022). "Ethical Considerations in Social Research in Urban Pakistan."</w:t>
      </w:r>
      <w:r>
        <w:t xml:space="preserve"> </w:t>
      </w:r>
      <w:r>
        <w:rPr>
          <w:iCs/>
          <w:i/>
        </w:rPr>
        <w:t xml:space="preserve">Journal of Social Sciences in Pakistan</w:t>
      </w:r>
      <w:r>
        <w:t xml:space="preserve">, 10(4), 201-215.</w:t>
      </w:r>
    </w:p>
    <w:p>
      <w:pPr>
        <w:pStyle w:val="BodyText"/>
      </w:pPr>
      <w:r>
        <w:t xml:space="preserve">Conducting research in a diverse and politically sensitive environment like</w:t>
      </w:r>
      <w:r>
        <w:t xml:space="preserve"> </w:t>
      </w:r>
      <w:r>
        <w:rPr>
          <w:bCs/>
          <w:b/>
        </w:rPr>
        <w:t xml:space="preserve">Pakistan Islamabad</w:t>
      </w:r>
      <w:r>
        <w:t xml:space="preserve"> </w:t>
      </w:r>
      <w:r>
        <w:t xml:space="preserve">requires a nuanced understanding of ethics. This article outlines the specific ethical challenges faced by the</w:t>
      </w:r>
      <w:r>
        <w:t xml:space="preserve"> </w:t>
      </w:r>
      <w:r>
        <w:rPr>
          <w:bCs/>
          <w:b/>
        </w:rPr>
        <w:t xml:space="preserve">Academic Researcher</w:t>
      </w:r>
      <w:r>
        <w:t xml:space="preserve"> </w:t>
      </w:r>
      <w:r>
        <w:t xml:space="preserve">when dealing with sensitive topics such as governance, security, and social inequality. It provides a framework for maintaining academic integrity while navigating the complex social fabric of the capital, making it an indispensable resource for social scientists and political researchers.</w:t>
      </w:r>
    </w:p>
    <w:bookmarkEnd w:id="23"/>
    <w:p>
      <w:pPr>
        <w:pStyle w:val="BodyText"/>
      </w:pPr>
      <w:r>
        <w:t xml:space="preserve">Document generated for academic reference purposes. All citations are representative of the scholarly discourse surrounding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Pakistan Islamabad</dc:title>
  <dc:creator/>
  <dc:language>en</dc:language>
  <cp:keywords/>
  <dcterms:created xsi:type="dcterms:W3CDTF">2026-08-08T01:02:52Z</dcterms:created>
  <dcterms:modified xsi:type="dcterms:W3CDTF">2026-08-08T01:02:52Z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