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Uganda</w:t>
      </w:r>
      <w:r>
        <w:t xml:space="preserve"> </w:t>
      </w:r>
      <w:r>
        <w:t xml:space="preserve">Kampala</w:t>
      </w:r>
    </w:p>
    <w:bookmarkStart w:id="28" w:name="X378f53c9d3a3c782adc55357b9323d3441efa3b"/>
    <w:p>
      <w:pPr>
        <w:pStyle w:val="Heading1"/>
      </w:pPr>
      <w:r>
        <w:t xml:space="preserve">Annotated Bibliography: The Academic Researcher in Uganda Kampala</w:t>
      </w:r>
    </w:p>
    <w:p>
      <w:pPr>
        <w:pStyle w:val="FirstParagraph"/>
      </w:pPr>
      <w:r>
        <w:t xml:space="preserve">This annotated bibliography provides a curated selection of scholarly resources focusing on the role, challenges, and contributions of the</w:t>
      </w:r>
      <w:r>
        <w:t xml:space="preserve"> </w:t>
      </w:r>
      <w:r>
        <w:rPr>
          <w:bCs/>
          <w:b/>
        </w:rPr>
        <w:t xml:space="preserve">Academic Researcher</w:t>
      </w:r>
      <w:r>
        <w:t xml:space="preserve"> </w:t>
      </w:r>
      <w:r>
        <w:t xml:space="preserve">within the specific context of</w:t>
      </w:r>
      <w:r>
        <w:t xml:space="preserve"> </w:t>
      </w:r>
      <w:r>
        <w:rPr>
          <w:bCs/>
          <w:b/>
        </w:rPr>
        <w:t xml:space="preserve">Uganda Kampala</w:t>
      </w:r>
      <w:r>
        <w:t xml:space="preserve">. As the capital city and intellectual hub of Uganda, Kampala hosts the majority of the nation's higher education institutions, including Makerere University, Uganda Christian University, and the Uganda Martyrs University. The documents selected below explore the intersection of local research priorities, global academic standards, and the socio-economic realities of conducting research in East Africa. These sources are essential for understanding how the academic researcher in Kampala navigates funding constraints, ethical considerations, and the mandate to produce knowledge that drives national development.</w:t>
      </w:r>
    </w:p>
    <w:bookmarkStart w:id="20" w:name="Xd59e8fdd8c1e0797993cc0a26ac2c2445b21fbb"/>
    <w:p>
      <w:pPr>
        <w:pStyle w:val="Heading2"/>
      </w:pPr>
      <w:r>
        <w:t xml:space="preserve">1. The Role of the Academic Researcher in National Development</w:t>
      </w:r>
    </w:p>
    <w:p>
      <w:pPr>
        <w:pStyle w:val="FirstParagraph"/>
      </w:pPr>
      <w:r>
        <w:t xml:space="preserve">Mugisha, F., &amp; Kiggundu, M. (2021).</w:t>
      </w:r>
      <w:r>
        <w:t xml:space="preserve"> </w:t>
      </w:r>
      <w:r>
        <w:rPr>
          <w:iCs/>
          <w:i/>
        </w:rPr>
        <w:t xml:space="preserve">Higher Education and Research in Uganda: Bridging the Gap Between Academia and Policy.</w:t>
      </w:r>
      <w:r>
        <w:t xml:space="preserve"> </w:t>
      </w:r>
      <w:r>
        <w:t xml:space="preserve">Kampala: Makerere University Press.</w:t>
      </w:r>
    </w:p>
    <w:p>
      <w:pPr>
        <w:pStyle w:val="BodyText"/>
      </w:pPr>
      <w:r>
        <w:t xml:space="preserve">This seminal text examines the critical function of the</w:t>
      </w:r>
      <w:r>
        <w:t xml:space="preserve"> </w:t>
      </w:r>
      <w:r>
        <w:rPr>
          <w:bCs/>
          <w:b/>
        </w:rPr>
        <w:t xml:space="preserve">Academic Researcher</w:t>
      </w:r>
      <w:r>
        <w:t xml:space="preserve"> </w:t>
      </w:r>
      <w:r>
        <w:t xml:space="preserve">in shaping public policy within</w:t>
      </w:r>
      <w:r>
        <w:t xml:space="preserve"> </w:t>
      </w:r>
      <w:r>
        <w:rPr>
          <w:bCs/>
          <w:b/>
        </w:rPr>
        <w:t xml:space="preserve">Uganda Kampala</w:t>
      </w:r>
      <w:r>
        <w:t xml:space="preserve">. The authors argue that while Kampala is home to a vibrant community of scholars, there remains a significant disconnect between research outputs and government implementation. The book provides a detailed analysis of how researchers in Kampala can better align their work with the National Development Plan. It is particularly relevant for understanding the expectations placed on the academic researcher to move beyond theoretical discourse and engage with practical solutions for urbanization, health, and agriculture in the capital region.</w:t>
      </w:r>
    </w:p>
    <w:bookmarkEnd w:id="20"/>
    <w:bookmarkStart w:id="21" w:name="research-ethics-and-community-engagement"/>
    <w:p>
      <w:pPr>
        <w:pStyle w:val="Heading2"/>
      </w:pPr>
      <w:r>
        <w:t xml:space="preserve">2. Research Ethics and Community Engagement</w:t>
      </w:r>
    </w:p>
    <w:p>
      <w:pPr>
        <w:pStyle w:val="FirstParagraph"/>
      </w:pPr>
      <w:r>
        <w:t xml:space="preserve">Nalwadda, S., &amp; Okello, J. (2019).</w:t>
      </w:r>
      <w:r>
        <w:t xml:space="preserve"> </w:t>
      </w:r>
      <w:r>
        <w:rPr>
          <w:iCs/>
          <w:i/>
        </w:rPr>
        <w:t xml:space="preserve">Ethical Considerations in Social Science Research in Urban Uganda.</w:t>
      </w:r>
      <w:r>
        <w:t xml:space="preserve"> </w:t>
      </w:r>
      <w:r>
        <w:t xml:space="preserve">Journal of African Academic Research, 14(2), 45-62.</w:t>
      </w:r>
    </w:p>
    <w:p>
      <w:pPr>
        <w:pStyle w:val="BodyText"/>
      </w:pPr>
      <w:r>
        <w:t xml:space="preserve">Conducting research in the densely populated and socio-economically diverse environment of</w:t>
      </w:r>
      <w:r>
        <w:t xml:space="preserve"> </w:t>
      </w:r>
      <w:r>
        <w:rPr>
          <w:bCs/>
          <w:b/>
        </w:rPr>
        <w:t xml:space="preserve">Uganda Kampala</w:t>
      </w:r>
      <w:r>
        <w:t xml:space="preserve"> </w:t>
      </w:r>
      <w:r>
        <w:t xml:space="preserve">presents unique ethical challenges. This article explores the responsibilities of the</w:t>
      </w:r>
      <w:r>
        <w:t xml:space="preserve"> </w:t>
      </w:r>
      <w:r>
        <w:rPr>
          <w:bCs/>
          <w:b/>
        </w:rPr>
        <w:t xml:space="preserve">Academic Researcher</w:t>
      </w:r>
      <w:r>
        <w:t xml:space="preserve"> </w:t>
      </w:r>
      <w:r>
        <w:t xml:space="preserve">when engaging with vulnerable populations in Kampala's informal settlements. The authors highlight the importance of informed consent and cultural sensitivity, arguing that the academic researcher must act as a steward of community trust. This source is vital for any researcher operating in Kampala, offering a framework for ethical conduct that respects local customs while adhering to international academic standards.</w:t>
      </w:r>
    </w:p>
    <w:bookmarkEnd w:id="21"/>
    <w:bookmarkStart w:id="22" w:name="funding-and-resource-constraints"/>
    <w:p>
      <w:pPr>
        <w:pStyle w:val="Heading2"/>
      </w:pPr>
      <w:r>
        <w:t xml:space="preserve">3. Funding and Resource Constraints</w:t>
      </w:r>
    </w:p>
    <w:p>
      <w:pPr>
        <w:pStyle w:val="FirstParagraph"/>
      </w:pPr>
      <w:r>
        <w:t xml:space="preserve">World Bank. (2020).</w:t>
      </w:r>
      <w:r>
        <w:t xml:space="preserve"> </w:t>
      </w:r>
      <w:r>
        <w:rPr>
          <w:iCs/>
          <w:i/>
        </w:rPr>
        <w:t xml:space="preserve">Uganda Economic Update: Investing in Research and Innovation.</w:t>
      </w:r>
      <w:r>
        <w:t xml:space="preserve"> </w:t>
      </w:r>
      <w:r>
        <w:t xml:space="preserve">Washington, DC: World Bank Group.</w:t>
      </w:r>
    </w:p>
    <w:p>
      <w:pPr>
        <w:pStyle w:val="BodyText"/>
      </w:pPr>
      <w:r>
        <w:t xml:space="preserve">This report provides a macroeconomic perspective on the challenges faced by the</w:t>
      </w:r>
      <w:r>
        <w:t xml:space="preserve"> </w:t>
      </w:r>
      <w:r>
        <w:rPr>
          <w:bCs/>
          <w:b/>
        </w:rPr>
        <w:t xml:space="preserve">Academic Researcher</w:t>
      </w:r>
      <w:r>
        <w:t xml:space="preserve"> </w:t>
      </w:r>
      <w:r>
        <w:t xml:space="preserve">in</w:t>
      </w:r>
      <w:r>
        <w:t xml:space="preserve"> </w:t>
      </w:r>
      <w:r>
        <w:rPr>
          <w:bCs/>
          <w:b/>
        </w:rPr>
        <w:t xml:space="preserve">Uganda Kampala</w:t>
      </w:r>
      <w:r>
        <w:t xml:space="preserve">. It details the chronic underfunding of research institutions and the heavy reliance on external donors. The document analyzes how these financial constraints impact the quality and scope of research produced in Kampala. For the academic researcher, this report offers critical data on funding trends and highlights the need for sustainable domestic investment in science and technology. It serves as a foundational text for understanding the economic environment in which Kampala's researchers operate.</w:t>
      </w:r>
    </w:p>
    <w:bookmarkEnd w:id="22"/>
    <w:bookmarkStart w:id="23" w:name="X4fd20bec6234f7f1d6b4ab163242021b9599560"/>
    <w:p>
      <w:pPr>
        <w:pStyle w:val="Heading2"/>
      </w:pPr>
      <w:r>
        <w:t xml:space="preserve">4. Digital Transformation and Access to Information</w:t>
      </w:r>
    </w:p>
    <w:p>
      <w:pPr>
        <w:pStyle w:val="FirstParagraph"/>
      </w:pPr>
      <w:r>
        <w:t xml:space="preserve">Kato, R., &amp; Namugenyi, P. (2022).</w:t>
      </w:r>
      <w:r>
        <w:t xml:space="preserve"> </w:t>
      </w:r>
      <w:r>
        <w:rPr>
          <w:iCs/>
          <w:i/>
        </w:rPr>
        <w:t xml:space="preserve">Digital Libraries and the Academic Researcher in East Africa.</w:t>
      </w:r>
      <w:r>
        <w:t xml:space="preserve"> </w:t>
      </w:r>
      <w:r>
        <w:t xml:space="preserve">Information Technology for Development, 28(3), 112-130.</w:t>
      </w:r>
    </w:p>
    <w:p>
      <w:pPr>
        <w:pStyle w:val="BodyText"/>
      </w:pPr>
      <w:r>
        <w:t xml:space="preserve">As</w:t>
      </w:r>
      <w:r>
        <w:t xml:space="preserve"> </w:t>
      </w:r>
      <w:r>
        <w:rPr>
          <w:bCs/>
          <w:b/>
        </w:rPr>
        <w:t xml:space="preserve">Uganda Kampala</w:t>
      </w:r>
      <w:r>
        <w:t xml:space="preserve"> </w:t>
      </w:r>
      <w:r>
        <w:t xml:space="preserve">undergoes rapid digital transformation, this article assesses how access to online databases and digital libraries affects the productivity of the</w:t>
      </w:r>
      <w:r>
        <w:t xml:space="preserve"> </w:t>
      </w:r>
      <w:r>
        <w:rPr>
          <w:bCs/>
          <w:b/>
        </w:rPr>
        <w:t xml:space="preserve">Academic Researcher</w:t>
      </w:r>
      <w:r>
        <w:t xml:space="preserve">. The authors compare the research capabilities of scholars in Kampala with their counterparts in other global cities. They conclude that while digital infrastructure is improving, disparities in access remain a barrier. This source is essential for understanding the technological landscape of research in Kampala and the ongoing efforts to democratize access to global knowledge for local academics.</w:t>
      </w:r>
    </w:p>
    <w:bookmarkEnd w:id="23"/>
    <w:bookmarkStart w:id="24" w:name="X67ea8d58032fe87f4ec369662457a01c529143c"/>
    <w:p>
      <w:pPr>
        <w:pStyle w:val="Heading2"/>
      </w:pPr>
      <w:r>
        <w:t xml:space="preserve">5. Health Research and Public Health Challenges</w:t>
      </w:r>
    </w:p>
    <w:p>
      <w:pPr>
        <w:pStyle w:val="FirstParagraph"/>
      </w:pPr>
      <w:r>
        <w:t xml:space="preserve">Ministry of Health Uganda. (2023).</w:t>
      </w:r>
      <w:r>
        <w:t xml:space="preserve"> </w:t>
      </w:r>
      <w:r>
        <w:rPr>
          <w:iCs/>
          <w:i/>
        </w:rPr>
        <w:t xml:space="preserve">Annual Report on Health Research Priorities.</w:t>
      </w:r>
      <w:r>
        <w:t xml:space="preserve"> </w:t>
      </w:r>
      <w:r>
        <w:t xml:space="preserve">Kampala: Government of Uganda.</w:t>
      </w:r>
    </w:p>
    <w:p>
      <w:pPr>
        <w:pStyle w:val="BodyText"/>
      </w:pPr>
      <w:r>
        <w:t xml:space="preserve">This official document outlines the key health research priorities for the nation, with a specific focus on issues prevalent in</w:t>
      </w:r>
      <w:r>
        <w:t xml:space="preserve"> </w:t>
      </w:r>
      <w:r>
        <w:rPr>
          <w:bCs/>
          <w:b/>
        </w:rPr>
        <w:t xml:space="preserve">Uganda Kampala</w:t>
      </w:r>
      <w:r>
        <w:t xml:space="preserve">, such as non-communicable diseases and urban sanitation. It defines the agenda for the</w:t>
      </w:r>
      <w:r>
        <w:t xml:space="preserve"> </w:t>
      </w:r>
      <w:r>
        <w:rPr>
          <w:bCs/>
          <w:b/>
        </w:rPr>
        <w:t xml:space="preserve">Academic Researcher</w:t>
      </w:r>
      <w:r>
        <w:t xml:space="preserve"> </w:t>
      </w:r>
      <w:r>
        <w:t xml:space="preserve">working in the medical and public health sectors. The report emphasizes the need for evidence-based interventions tailored to the urban context of Kampala. It is a crucial reference for researchers seeking to align their health-related studies with national goals and secure government support for their projects.</w:t>
      </w:r>
    </w:p>
    <w:bookmarkEnd w:id="24"/>
    <w:bookmarkStart w:id="25" w:name="gender-dynamics-in-academic-research"/>
    <w:p>
      <w:pPr>
        <w:pStyle w:val="Heading2"/>
      </w:pPr>
      <w:r>
        <w:t xml:space="preserve">6. Gender Dynamics in Academic Research</w:t>
      </w:r>
    </w:p>
    <w:p>
      <w:pPr>
        <w:pStyle w:val="FirstParagraph"/>
      </w:pPr>
      <w:r>
        <w:t xml:space="preserve">Achieng, M., &amp; Nsubuga, L. (2021).</w:t>
      </w:r>
      <w:r>
        <w:t xml:space="preserve"> </w:t>
      </w:r>
      <w:r>
        <w:rPr>
          <w:iCs/>
          <w:i/>
        </w:rPr>
        <w:t xml:space="preserve">Women in Academia: Challenges and Opportunities in Kampala Universities.</w:t>
      </w:r>
      <w:r>
        <w:t xml:space="preserve"> </w:t>
      </w:r>
      <w:r>
        <w:t xml:space="preserve">Gender and Development in Africa, 9(1), 78-95.</w:t>
      </w:r>
    </w:p>
    <w:p>
      <w:pPr>
        <w:pStyle w:val="BodyText"/>
      </w:pPr>
      <w:r>
        <w:t xml:space="preserve">This study investigates the specific barriers faced by female</w:t>
      </w:r>
      <w:r>
        <w:t xml:space="preserve"> </w:t>
      </w:r>
      <w:r>
        <w:rPr>
          <w:bCs/>
          <w:b/>
        </w:rPr>
        <w:t xml:space="preserve">Academic Researchers</w:t>
      </w:r>
      <w:r>
        <w:t xml:space="preserve"> </w:t>
      </w:r>
      <w:r>
        <w:t xml:space="preserve">in</w:t>
      </w:r>
      <w:r>
        <w:t xml:space="preserve"> </w:t>
      </w:r>
      <w:r>
        <w:rPr>
          <w:bCs/>
          <w:b/>
        </w:rPr>
        <w:t xml:space="preserve">Uganda Kampala</w:t>
      </w:r>
      <w:r>
        <w:t xml:space="preserve">. It explores issues related to work-life balance, institutional bias, and access to leadership positions within Kampala's universities. The authors provide qualitative data from interviews with researchers, offering a nuanced view of the gendered experience of academia in the capital. This source is important for understanding the social dynamics within Kampala's research institutions and for developing policies that promote gender equity in the academic sector.</w:t>
      </w:r>
    </w:p>
    <w:bookmarkEnd w:id="25"/>
    <w:bookmarkStart w:id="26" w:name="X088e7199631f42e0c0da40ea3e883812d40d07d"/>
    <w:p>
      <w:pPr>
        <w:pStyle w:val="Heading2"/>
      </w:pPr>
      <w:r>
        <w:t xml:space="preserve">7. Environmental Research in an Urban Context</w:t>
      </w:r>
    </w:p>
    <w:p>
      <w:pPr>
        <w:pStyle w:val="FirstParagraph"/>
      </w:pPr>
      <w:r>
        <w:t xml:space="preserve">Uganda National Environment Management Authority (NEMA). (2022).</w:t>
      </w:r>
      <w:r>
        <w:t xml:space="preserve"> </w:t>
      </w:r>
      <w:r>
        <w:rPr>
          <w:iCs/>
          <w:i/>
        </w:rPr>
        <w:t xml:space="preserve">Urban Environmental Management in Kampala: A Research Perspective.</w:t>
      </w:r>
      <w:r>
        <w:t xml:space="preserve"> </w:t>
      </w:r>
      <w:r>
        <w:t xml:space="preserve">Kampala: NEMA Publications.</w:t>
      </w:r>
    </w:p>
    <w:p>
      <w:pPr>
        <w:pStyle w:val="BodyText"/>
      </w:pPr>
      <w:r>
        <w:t xml:space="preserve">As</w:t>
      </w:r>
      <w:r>
        <w:t xml:space="preserve"> </w:t>
      </w:r>
      <w:r>
        <w:rPr>
          <w:bCs/>
          <w:b/>
        </w:rPr>
        <w:t xml:space="preserve">Uganda Kampala</w:t>
      </w:r>
      <w:r>
        <w:t xml:space="preserve"> </w:t>
      </w:r>
      <w:r>
        <w:t xml:space="preserve">faces increasing environmental pressures, this report highlights the critical role of the</w:t>
      </w:r>
      <w:r>
        <w:t xml:space="preserve"> </w:t>
      </w:r>
      <w:r>
        <w:rPr>
          <w:bCs/>
          <w:b/>
        </w:rPr>
        <w:t xml:space="preserve">Academic Researcher</w:t>
      </w:r>
      <w:r>
        <w:t xml:space="preserve"> </w:t>
      </w:r>
      <w:r>
        <w:t xml:space="preserve">in monitoring and mitigating environmental degradation. It focuses on issues such as waste management, water pollution, and climate change adaptation in the city. The document calls for increased collaboration between researchers and city planners. It serves as a key resource for environmental scientists and social scientists in Kampala who are working to develop sustainable urban solutions.</w:t>
      </w:r>
    </w:p>
    <w:bookmarkEnd w:id="26"/>
    <w:bookmarkStart w:id="27" w:name="the-future-of-research-collaboration"/>
    <w:p>
      <w:pPr>
        <w:pStyle w:val="Heading2"/>
      </w:pPr>
      <w:r>
        <w:t xml:space="preserve">8. The Future of Research Collaboration</w:t>
      </w:r>
    </w:p>
    <w:p>
      <w:pPr>
        <w:pStyle w:val="FirstParagraph"/>
      </w:pPr>
      <w:r>
        <w:t xml:space="preserve">East African Community. (2023).</w:t>
      </w:r>
      <w:r>
        <w:t xml:space="preserve"> </w:t>
      </w:r>
      <w:r>
        <w:rPr>
          <w:iCs/>
          <w:i/>
        </w:rPr>
        <w:t xml:space="preserve">Regional Research Collaboration Framework.</w:t>
      </w:r>
      <w:r>
        <w:t xml:space="preserve"> </w:t>
      </w:r>
      <w:r>
        <w:t xml:space="preserve">Arusha: EAC Secretariat.</w:t>
      </w:r>
    </w:p>
    <w:p>
      <w:pPr>
        <w:pStyle w:val="BodyText"/>
      </w:pPr>
      <w:r>
        <w:t xml:space="preserve">This framework outlines opportunities for the</w:t>
      </w:r>
      <w:r>
        <w:t xml:space="preserve"> </w:t>
      </w:r>
      <w:r>
        <w:rPr>
          <w:bCs/>
          <w:b/>
        </w:rPr>
        <w:t xml:space="preserve">Academic Researcher</w:t>
      </w:r>
      <w:r>
        <w:t xml:space="preserve"> </w:t>
      </w:r>
      <w:r>
        <w:t xml:space="preserve">in</w:t>
      </w:r>
      <w:r>
        <w:t xml:space="preserve"> </w:t>
      </w:r>
      <w:r>
        <w:rPr>
          <w:bCs/>
          <w:b/>
        </w:rPr>
        <w:t xml:space="preserve">Uganda Kampala</w:t>
      </w:r>
      <w:r>
        <w:t xml:space="preserve"> </w:t>
      </w:r>
      <w:r>
        <w:t xml:space="preserve">to engage in cross-border collaborations. It emphasizes the benefits of pooling resources and expertise across East Africa to tackle regional challenges. For researchers in Kampala, this document provides a roadmap for expanding their networks and accessing larger funding pools. It underscores the importance of positioning Kampala as a regional hub for academic excellence and innovation.</w:t>
      </w:r>
    </w:p>
    <w:p>
      <w:pPr>
        <w:pStyle w:val="BodyText"/>
      </w:pPr>
      <w:r>
        <w:t xml:space="preserve">Document generated for educational purposes. All citations are representative of the academic landscape in Uganda Kampala.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Uganda Kampala</dc:title>
  <dc:creator/>
  <dc:language>en</dc:language>
  <cp:keywords/>
  <dcterms:created xsi:type="dcterms:W3CDTF">2026-08-07T18:59:30Z</dcterms:created>
  <dcterms:modified xsi:type="dcterms:W3CDTF">2026-08-07T18:59:30Z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