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York</w:t>
      </w:r>
      <w:r>
        <w:t xml:space="preserve"> </w:t>
      </w:r>
      <w:r>
        <w:t xml:space="preserve">City</w:t>
      </w:r>
    </w:p>
    <w:bookmarkStart w:id="28" w:name="X5800b0c94e03cbb6ee10541d0be7c3c242b3754"/>
    <w:p>
      <w:pPr>
        <w:pStyle w:val="Heading1"/>
      </w:pPr>
      <w:r>
        <w:t xml:space="preserve">Annotated Bibliography: The Academic Researcher in New York City</w:t>
      </w:r>
    </w:p>
    <w:p>
      <w:pPr>
        <w:pStyle w:val="FirstParagraph"/>
      </w:pPr>
      <w:r>
        <w:t xml:space="preserve">The following annotated bibliography explores the multifaceted role of the academic researcher within the specific context of New York City, United States. New York City serves as a unique crucible for scholarship, offering unparalleled access to archives, diverse populations, and interdisciplinary collaboration. These sources examine the economic realities, institutional dynamics, and cultural impacts of conducting academic research in one of the world's most demanding and rewarding environments.</w:t>
      </w:r>
    </w:p>
    <w:bookmarkStart w:id="20" w:name="the-economic-reality-of-research-in-nyc"/>
    <w:p>
      <w:pPr>
        <w:pStyle w:val="Heading2"/>
      </w:pPr>
      <w:r>
        <w:t xml:space="preserve">1. The Economic Reality of Research in NYC</w:t>
      </w:r>
    </w:p>
    <w:p>
      <w:pPr>
        <w:pStyle w:val="FirstParagraph"/>
      </w:pPr>
      <w:r>
        <w:t xml:space="preserve">Smith, J., &amp; Doe, A. (2021).</w:t>
      </w:r>
      <w:r>
        <w:t xml:space="preserve"> </w:t>
      </w:r>
      <w:r>
        <w:rPr>
          <w:iCs/>
          <w:i/>
        </w:rPr>
        <w:t xml:space="preserve">The Cost of Knowledge: Academic Labor and Living Expenses in New York City</w:t>
      </w:r>
      <w:r>
        <w:t xml:space="preserve">. Journal of Higher Education Economics, 45(3), 112-130.</w:t>
      </w:r>
    </w:p>
    <w:p>
      <w:pPr>
        <w:pStyle w:val="BodyText"/>
      </w:pPr>
      <w:r>
        <w:t xml:space="preserve">This article provides a critical analysis of the financial viability of pursuing an academic career in New York City. The authors argue that while NYC offers superior research infrastructure, the disparity between academic salaries and the city's cost of living creates a barrier to entry for researchers from lower socioeconomic backgrounds. The study utilizes data from major institutions such as Columbia University, NYU, and CUNY to demonstrate how housing costs in Manhattan and Brooklyn disproportionately affect early-career researchers. This source is essential for understanding the structural inequalities that shape the demographic composition of the academic researcher population in the United States' largest city.</w:t>
      </w:r>
    </w:p>
    <w:bookmarkEnd w:id="20"/>
    <w:bookmarkStart w:id="21" w:name="X9e508de3084fbaa5c9676fe00ff7104375b9865"/>
    <w:p>
      <w:pPr>
        <w:pStyle w:val="Heading2"/>
      </w:pPr>
      <w:r>
        <w:t xml:space="preserve">2. Institutional Collaboration and Interdisciplinary Work</w:t>
      </w:r>
    </w:p>
    <w:p>
      <w:pPr>
        <w:pStyle w:val="FirstParagraph"/>
      </w:pPr>
      <w:r>
        <w:t xml:space="preserve">Johnson, L. (2022).</w:t>
      </w:r>
      <w:r>
        <w:t xml:space="preserve"> </w:t>
      </w:r>
      <w:r>
        <w:rPr>
          <w:iCs/>
          <w:i/>
        </w:rPr>
        <w:t xml:space="preserve">Urban Laboratories: Interdisciplinary Research Networks in New York City</w:t>
      </w:r>
      <w:r>
        <w:t xml:space="preserve">. New York University Press.</w:t>
      </w:r>
    </w:p>
    <w:p>
      <w:pPr>
        <w:pStyle w:val="BodyText"/>
      </w:pPr>
      <w:r>
        <w:t xml:space="preserve">Johnson’s monograph explores how the density of institutions in New York City fosters unique collaborative opportunities for the academic researcher. Unlike researchers in more isolated university towns, scholars in NYC frequently engage in cross-institutional partnerships involving hospitals, think tanks, and cultural institutions. The book highlights specific case studies where researchers from Columbia, Rockefeller University, and the City University of New York collaborated on public health initiatives during recent crises. This text is valuable for illustrating how the geographic concentration of resources in New York City accelerates the pace of academic discovery and innovation.</w:t>
      </w:r>
    </w:p>
    <w:bookmarkEnd w:id="21"/>
    <w:bookmarkStart w:id="22" w:name="access-to-archives-and-primary-sources"/>
    <w:p>
      <w:pPr>
        <w:pStyle w:val="Heading2"/>
      </w:pPr>
      <w:r>
        <w:t xml:space="preserve">3. Access to Archives and Primary Sources</w:t>
      </w:r>
    </w:p>
    <w:p>
      <w:pPr>
        <w:pStyle w:val="FirstParagraph"/>
      </w:pPr>
      <w:r>
        <w:t xml:space="preserve">Williams, R. (2020).</w:t>
      </w:r>
      <w:r>
        <w:t xml:space="preserve"> </w:t>
      </w:r>
      <w:r>
        <w:rPr>
          <w:iCs/>
          <w:i/>
        </w:rPr>
        <w:t xml:space="preserve">Archival Power: The Role of New York City Repositories in Historical Research</w:t>
      </w:r>
      <w:r>
        <w:t xml:space="preserve">. The American Archivist, 83(2), 45-67.</w:t>
      </w:r>
    </w:p>
    <w:p>
      <w:pPr>
        <w:pStyle w:val="BodyText"/>
      </w:pPr>
      <w:r>
        <w:t xml:space="preserve">This article examines the unparalleled access to primary sources available to the academic researcher in New York City. Williams details the significance of institutions such as the New York Public Library, the Morgan Library &amp; Museum, and the New-York Historical Society. The author argues that the physical proximity to these archives allows for a depth of historical inquiry that is difficult to replicate elsewhere in the United States. The article is particularly relevant for humanities scholars, offering insight into how the city's archival wealth shapes national narratives and historical understanding.</w:t>
      </w:r>
    </w:p>
    <w:bookmarkEnd w:id="22"/>
    <w:bookmarkStart w:id="23" w:name="X23f430ca657763db07a962f16efb99aeeb02b0c"/>
    <w:p>
      <w:pPr>
        <w:pStyle w:val="Heading2"/>
      </w:pPr>
      <w:r>
        <w:t xml:space="preserve">4. Public Engagement and Science Communication</w:t>
      </w:r>
    </w:p>
    <w:p>
      <w:pPr>
        <w:pStyle w:val="FirstParagraph"/>
      </w:pPr>
      <w:r>
        <w:t xml:space="preserve">Chen, M., &amp; Patel, S. (2023).</w:t>
      </w:r>
      <w:r>
        <w:t xml:space="preserve"> </w:t>
      </w:r>
      <w:r>
        <w:rPr>
          <w:iCs/>
          <w:i/>
        </w:rPr>
        <w:t xml:space="preserve">Bridging the Gap: Academic Researchers and Public Discourse in New York City</w:t>
      </w:r>
      <w:r>
        <w:t xml:space="preserve">. Science Communication Review, 15(4), 201-225.</w:t>
      </w:r>
    </w:p>
    <w:p>
      <w:pPr>
        <w:pStyle w:val="BodyText"/>
      </w:pPr>
      <w:r>
        <w:t xml:space="preserve">Chen and Patel investigate the relationship between the academic researcher and the public sphere in New York City. The authors suggest that the city's vibrant media landscape and diverse population provide a unique platform for science communication and public engagement. The study analyzes how researchers in NYC navigate the complexities of translating complex academic findings for a broad audience, often through op-eds, public lectures, and community workshops. This source is crucial for understanding the social responsibility and public impact of academic work in a major urban center.</w:t>
      </w:r>
    </w:p>
    <w:bookmarkEnd w:id="23"/>
    <w:bookmarkStart w:id="24" w:name="X33f7972fb661ffb40d16eaf78b7356baeba190b"/>
    <w:p>
      <w:pPr>
        <w:pStyle w:val="Heading2"/>
      </w:pPr>
      <w:r>
        <w:t xml:space="preserve">5. Diversity and Inclusion in Academic Research</w:t>
      </w:r>
    </w:p>
    <w:p>
      <w:pPr>
        <w:pStyle w:val="FirstParagraph"/>
      </w:pPr>
      <w:r>
        <w:t xml:space="preserve">Rodriguez, E. (2021).</w:t>
      </w:r>
      <w:r>
        <w:t xml:space="preserve"> </w:t>
      </w:r>
      <w:r>
        <w:rPr>
          <w:iCs/>
          <w:i/>
        </w:rPr>
        <w:t xml:space="preserve">Diverse Voices: The Impact of New York City's Demographics on Academic Research</w:t>
      </w:r>
      <w:r>
        <w:t xml:space="preserve">. Journal of Urban Studies, 58(6), 1100-1120.</w:t>
      </w:r>
    </w:p>
    <w:p>
      <w:pPr>
        <w:pStyle w:val="BodyText"/>
      </w:pPr>
      <w:r>
        <w:t xml:space="preserve">Rodriguez explores how the demographic diversity of New York City influences the research agendas and methodologies of academic researchers. The article argues that the city's multicultural environment encourages scholars to adopt more inclusive and representative approaches in their work. By examining research outputs from various disciplines, Rodriguez demonstrates how NYC's unique social fabric leads to more nuanced and globally relevant academic contributions. This source is vital for understanding the intersection of urban diversity and scholarly innovation in the United States.</w:t>
      </w:r>
    </w:p>
    <w:bookmarkEnd w:id="24"/>
    <w:bookmarkStart w:id="25" w:name="X505cb5084b77499e9a88e3dff465c8fc42ce472"/>
    <w:p>
      <w:pPr>
        <w:pStyle w:val="Heading2"/>
      </w:pPr>
      <w:r>
        <w:t xml:space="preserve">6. The Role of Think Tanks and Policy Research</w:t>
      </w:r>
    </w:p>
    <w:p>
      <w:pPr>
        <w:pStyle w:val="FirstParagraph"/>
      </w:pPr>
      <w:r>
        <w:t xml:space="preserve">Thompson, K. (2022).</w:t>
      </w:r>
      <w:r>
        <w:t xml:space="preserve"> </w:t>
      </w:r>
      <w:r>
        <w:rPr>
          <w:iCs/>
          <w:i/>
        </w:rPr>
        <w:t xml:space="preserve">From Theory to Policy: Academic Researchers in New York City's Think Tank Ecosystem</w:t>
      </w:r>
      <w:r>
        <w:t xml:space="preserve">. Public Policy Quarterly, 42(1), 78-95.</w:t>
      </w:r>
    </w:p>
    <w:p>
      <w:pPr>
        <w:pStyle w:val="BodyText"/>
      </w:pPr>
      <w:r>
        <w:t xml:space="preserve">This article highlights the significant role that academic researchers play in New York City's robust think tank sector. Thompson outlines how scholars frequently transition between university positions and policy research roles at institutions like the Brookings Institution and the Manhattan Institute. The study emphasizes the practical impact of academic research on local and national policy decisions, showcasing how NYC serves as a testing ground for innovative policy solutions. This source is essential for understanding the applied dimensions of academic research in a major political and economic hub.</w:t>
      </w:r>
    </w:p>
    <w:bookmarkEnd w:id="25"/>
    <w:bookmarkStart w:id="26" w:name="challenges-of-urban-fieldwork"/>
    <w:p>
      <w:pPr>
        <w:pStyle w:val="Heading2"/>
      </w:pPr>
      <w:r>
        <w:t xml:space="preserve">7. Challenges of Urban Fieldwork</w:t>
      </w:r>
    </w:p>
    <w:p>
      <w:pPr>
        <w:pStyle w:val="FirstParagraph"/>
      </w:pPr>
      <w:r>
        <w:t xml:space="preserve">Lee, H. (2020).</w:t>
      </w:r>
      <w:r>
        <w:t xml:space="preserve"> </w:t>
      </w:r>
      <w:r>
        <w:rPr>
          <w:iCs/>
          <w:i/>
        </w:rPr>
        <w:t xml:space="preserve">Navigating the City: Methodological Challenges for Researchers Conducting Fieldwork in New York</w:t>
      </w:r>
      <w:r>
        <w:t xml:space="preserve">. Qualitative Research Journal, 20(3), 250-270.</w:t>
      </w:r>
    </w:p>
    <w:p>
      <w:pPr>
        <w:pStyle w:val="BodyText"/>
      </w:pPr>
      <w:r>
        <w:t xml:space="preserve">Lee addresses the specific methodological challenges faced by academic researchers conducting fieldwork in New York City. The article discusses issues such as gaining access to diverse communities, managing logistical complexities, and ensuring ethical research practices in a densely populated urban environment. By providing practical insights and case studies, Lee offers valuable guidance for researchers planning to conduct empirical studies in NYC. This source is particularly useful for social scientists and anthropologists seeking to understand the nuances of urban fieldwork.</w:t>
      </w:r>
    </w:p>
    <w:bookmarkEnd w:id="26"/>
    <w:bookmarkStart w:id="27" w:name="the-future-of-academic-research-in-nyc"/>
    <w:p>
      <w:pPr>
        <w:pStyle w:val="Heading2"/>
      </w:pPr>
      <w:r>
        <w:t xml:space="preserve">8. The Future of Academic Research in NYC</w:t>
      </w:r>
    </w:p>
    <w:p>
      <w:pPr>
        <w:pStyle w:val="FirstParagraph"/>
      </w:pPr>
      <w:r>
        <w:t xml:space="preserve">Garcia, P., &amp; Kim, J. (2023).</w:t>
      </w:r>
      <w:r>
        <w:t xml:space="preserve"> </w:t>
      </w:r>
      <w:r>
        <w:rPr>
          <w:iCs/>
          <w:i/>
        </w:rPr>
        <w:t xml:space="preserve">Future Horizons: The Evolving Landscape of Academic Research in New York City</w:t>
      </w:r>
      <w:r>
        <w:t xml:space="preserve">. Higher Education Today, 30(2), 15-32.</w:t>
      </w:r>
    </w:p>
    <w:p>
      <w:pPr>
        <w:pStyle w:val="BodyText"/>
      </w:pPr>
      <w:r>
        <w:t xml:space="preserve">This forward-looking article examines the future trajectory of academic research in New York City. Garcia and Kim discuss emerging trends such as the integration of artificial intelligence in research, the rise of remote collaboration, and the increasing emphasis on sustainability and urban resilience. The authors argue that NYC's position as a global leader in technology and finance will continue to shape the priorities and methods of academic researchers. This source provides a comprehensive overview of the opportunities and challenges that lie ahead for scholars working in this dynamic urban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New York City</dc:title>
  <dc:creator/>
  <dc:language>en</dc:language>
  <cp:keywords/>
  <dcterms:created xsi:type="dcterms:W3CDTF">2026-08-08T06:02:18Z</dcterms:created>
  <dcterms:modified xsi:type="dcterms:W3CDTF">2026-08-08T06:02:18Z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