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3499013624c2dd815e2d7054b6b8f0cf396b0e1"/>
    <w:p>
      <w:pPr>
        <w:pStyle w:val="Heading1"/>
      </w:pPr>
      <w:r>
        <w:t xml:space="preserve">Annotated Bibliography: The Role and Challenges of the Academic Researcher in Ho Chi Minh City, Vietnam</w:t>
      </w:r>
    </w:p>
    <w:p>
      <w:pPr>
        <w:pStyle w:val="FirstParagraph"/>
      </w:pPr>
      <w:r>
        <w:rPr>
          <w:bCs/>
          <w:b/>
        </w:rPr>
        <w:t xml:space="preserve">Introduction:</w:t>
      </w:r>
      <w:r>
        <w:t xml:space="preserve"> </w:t>
      </w:r>
      <w:r>
        <w:t xml:space="preserve">This annotated bibliography compiles key scholarly resources relevant to the professional landscape of the</w:t>
      </w:r>
      <w:r>
        <w:t xml:space="preserve"> </w:t>
      </w:r>
      <w:r>
        <w:rPr>
          <w:bCs/>
          <w:b/>
        </w:rPr>
        <w:t xml:space="preserve">Academic Researcher</w:t>
      </w:r>
      <w:r>
        <w:t xml:space="preserve"> </w:t>
      </w:r>
      <w:r>
        <w:t xml:space="preserve">operating within</w:t>
      </w:r>
      <w:r>
        <w:t xml:space="preserve"> </w:t>
      </w:r>
      <w:r>
        <w:rPr>
          <w:bCs/>
          <w:b/>
        </w:rPr>
        <w:t xml:space="preserve">Vietnam Ho Chi Minh City</w:t>
      </w:r>
      <w:r>
        <w:t xml:space="preserve">. As the economic and cultural hub of Vietnam, Ho Chi Minh City (HCMC) presents a unique ecosystem for higher education and scientific inquiry. The selected works address critical themes including the transition from teaching-focused institutions to research-intensive universities, the impact of international collaboration, the specific challenges of funding and publication ethics, and the integration of local Vietnamese context into global research frameworks. These resources are essential for any researcher aiming to navigate the academic environment in this dynamic metropolis.</w:t>
      </w:r>
    </w:p>
    <w:bookmarkStart w:id="20" w:name="selected-bibliography"/>
    <w:p>
      <w:pPr>
        <w:pStyle w:val="Heading2"/>
      </w:pPr>
      <w:r>
        <w:t xml:space="preserve">Selected Bibliography</w:t>
      </w:r>
    </w:p>
    <w:p>
      <w:pPr>
        <w:pStyle w:val="FirstParagraph"/>
      </w:pPr>
      <w:r>
        <w:t xml:space="preserve">Nguyen, T. T., &amp; Smith, J. (2021). "Transforming Higher Education in Vietnam: The Shift Towards Research-Intensive Universities in Ho Chi Minh City."</w:t>
      </w:r>
      <w:r>
        <w:t xml:space="preserve"> </w:t>
      </w:r>
      <w:r>
        <w:rPr>
          <w:iCs/>
          <w:i/>
        </w:rPr>
        <w:t xml:space="preserve">Journal of Southeast Asian Education</w:t>
      </w:r>
      <w:r>
        <w:t xml:space="preserve">, 15(2), 112-130.</w:t>
      </w:r>
    </w:p>
    <w:p>
      <w:pPr>
        <w:pStyle w:val="BodyText"/>
      </w:pPr>
      <w:r>
        <w:t xml:space="preserve">This article provides a comprehensive analysis of the structural reforms currently underway in Ho Chi Minh City's higher education sector. It specifically examines how institutions like the Vietnam National University, Ho Chi Minh City (VNU-HCM) are attempting to rebrand themselves as research hubs. For the</w:t>
      </w:r>
      <w:r>
        <w:t xml:space="preserve"> </w:t>
      </w:r>
      <w:r>
        <w:rPr>
          <w:bCs/>
          <w:b/>
        </w:rPr>
        <w:t xml:space="preserve">Academic Researcher</w:t>
      </w:r>
      <w:r>
        <w:t xml:space="preserve">, this text is vital as it outlines the new performance metrics and expectations being imposed on faculty. The authors argue that while the policy framework is robust, the cultural shift required to prioritize research over traditional teaching remains a significant hurdle in</w:t>
      </w:r>
      <w:r>
        <w:t xml:space="preserve"> </w:t>
      </w:r>
      <w:r>
        <w:rPr>
          <w:bCs/>
          <w:b/>
        </w:rPr>
        <w:t xml:space="preserve">Vietnam Ho Chi Minh City</w:t>
      </w:r>
      <w:r>
        <w:t xml:space="preserve">. The study offers empirical data on publication trends and grant acquisition rates, making it a foundational resource for understanding the current administrative climate.</w:t>
      </w:r>
    </w:p>
    <w:p>
      <w:pPr>
        <w:pStyle w:val="BodyText"/>
      </w:pPr>
      <w:r>
        <w:t xml:space="preserve">Le, H. M. (2020). "International Collaboration and Knowledge Transfer: Case Studies from Ho Chi Minh City's Biomedical Sector."</w:t>
      </w:r>
      <w:r>
        <w:t xml:space="preserve"> </w:t>
      </w:r>
      <w:r>
        <w:rPr>
          <w:iCs/>
          <w:i/>
        </w:rPr>
        <w:t xml:space="preserve">Asian Journal of Science and Technology</w:t>
      </w:r>
      <w:r>
        <w:t xml:space="preserve">, 8(4), 45-62.</w:t>
      </w:r>
    </w:p>
    <w:p>
      <w:pPr>
        <w:pStyle w:val="BodyText"/>
      </w:pPr>
      <w:r>
        <w:t xml:space="preserve">Le’s work focuses on the critical role of international partnerships in elevating the quality of research produced in</w:t>
      </w:r>
      <w:r>
        <w:t xml:space="preserve"> </w:t>
      </w:r>
      <w:r>
        <w:rPr>
          <w:bCs/>
          <w:b/>
        </w:rPr>
        <w:t xml:space="preserve">Vietnam Ho Chi Minh City</w:t>
      </w:r>
      <w:r>
        <w:t xml:space="preserve">. The article highlights several successful joint ventures between local universities and Western institutions, particularly in the fields of public health and biotechnology. For the</w:t>
      </w:r>
      <w:r>
        <w:t xml:space="preserve"> </w:t>
      </w:r>
      <w:r>
        <w:rPr>
          <w:bCs/>
          <w:b/>
        </w:rPr>
        <w:t xml:space="preserve">Academic Researcher</w:t>
      </w:r>
      <w:r>
        <w:t xml:space="preserve"> </w:t>
      </w:r>
      <w:r>
        <w:t xml:space="preserve">based in HCMC, this bibliography entry is crucial for understanding the mechanisms of knowledge transfer. It details how foreign funding and mentorship have accelerated local capabilities. However, it also critically assesses the "brain drain" phenomenon, where local talent is often absorbed into foreign projects without sufficient capacity building remaining in the city. This resource is essential for researchers seeking to establish ethical and sustainable international collaborations.</w:t>
      </w:r>
    </w:p>
    <w:p>
      <w:pPr>
        <w:pStyle w:val="BodyText"/>
      </w:pPr>
      <w:r>
        <w:t xml:space="preserve">Tran, D. V., &amp; Nguyen, K. L. (2022). "Research Ethics and Publication Integrity in Vietnamese Academia: Challenges and Solutions."</w:t>
      </w:r>
      <w:r>
        <w:t xml:space="preserve"> </w:t>
      </w:r>
      <w:r>
        <w:rPr>
          <w:iCs/>
          <w:i/>
        </w:rPr>
        <w:t xml:space="preserve">Vietnam Journal of Higher Education</w:t>
      </w:r>
      <w:r>
        <w:t xml:space="preserve">, 10(1), 22-35.</w:t>
      </w:r>
    </w:p>
    <w:p>
      <w:pPr>
        <w:pStyle w:val="BodyText"/>
      </w:pPr>
      <w:r>
        <w:t xml:space="preserve">As the academic output from</w:t>
      </w:r>
      <w:r>
        <w:t xml:space="preserve"> </w:t>
      </w:r>
      <w:r>
        <w:rPr>
          <w:bCs/>
          <w:b/>
        </w:rPr>
        <w:t xml:space="preserve">Vietnam Ho Chi Minh City</w:t>
      </w:r>
      <w:r>
        <w:t xml:space="preserve"> </w:t>
      </w:r>
      <w:r>
        <w:t xml:space="preserve">increases, issues regarding research integrity have come to the forefront. This paper addresses the growing concerns of predatory publishing, data fabrication, and plagiarism within the local academic community. It is an indispensable guide for the</w:t>
      </w:r>
      <w:r>
        <w:t xml:space="preserve"> </w:t>
      </w:r>
      <w:r>
        <w:rPr>
          <w:bCs/>
          <w:b/>
        </w:rPr>
        <w:t xml:space="preserve">Academic Researcher</w:t>
      </w:r>
      <w:r>
        <w:t xml:space="preserve"> </w:t>
      </w:r>
      <w:r>
        <w:t xml:space="preserve">navigating the pressure to publish. The authors provide a detailed overview of the ethical guidelines now being enforced by major universities in HCMC. Furthermore, it discusses the cultural nuances that contribute to these ethical lapses, such as the high value placed on quantity over quality in promotion criteria. This text serves as both a warning and a practical handbook for maintaining high ethical standards in a competitive environment.</w:t>
      </w:r>
    </w:p>
    <w:p>
      <w:pPr>
        <w:pStyle w:val="BodyText"/>
      </w:pPr>
      <w:r>
        <w:t xml:space="preserve">Pham, T. H. (2019). "Urbanization and Social Research: Methodological Approaches in Ho Chi Minh City."</w:t>
      </w:r>
      <w:r>
        <w:t xml:space="preserve"> </w:t>
      </w:r>
      <w:r>
        <w:rPr>
          <w:iCs/>
          <w:i/>
        </w:rPr>
        <w:t xml:space="preserve">Urban Studies in Asia</w:t>
      </w:r>
      <w:r>
        <w:t xml:space="preserve">, 14(3), 201-218.</w:t>
      </w:r>
    </w:p>
    <w:p>
      <w:pPr>
        <w:pStyle w:val="BodyText"/>
      </w:pPr>
      <w:r>
        <w:t xml:space="preserve">This article is particularly relevant for social scientists and</w:t>
      </w:r>
      <w:r>
        <w:t xml:space="preserve"> </w:t>
      </w:r>
      <w:r>
        <w:rPr>
          <w:bCs/>
          <w:b/>
        </w:rPr>
        <w:t xml:space="preserve">Academic Researchers</w:t>
      </w:r>
      <w:r>
        <w:t xml:space="preserve"> </w:t>
      </w:r>
      <w:r>
        <w:t xml:space="preserve">focusing on urban development, sociology, and economics within</w:t>
      </w:r>
      <w:r>
        <w:t xml:space="preserve"> </w:t>
      </w:r>
      <w:r>
        <w:rPr>
          <w:bCs/>
          <w:b/>
        </w:rPr>
        <w:t xml:space="preserve">Vietnam Ho Chi Minh City</w:t>
      </w:r>
      <w:r>
        <w:t xml:space="preserve">. Pham argues that standard Western methodological frameworks often fail to capture the complexity of HCMC's rapid urbanization and informal economy. The paper proposes adapted qualitative and quantitative methods that are more sensitive to the local context. It provides case studies on how researchers can effectively engage with local communities and navigate bureaucratic hurdles when collecting data in the city. For any researcher planning fieldwork in HCMC, this resource offers practical advice on cultural competence and methodological rigor.</w:t>
      </w:r>
    </w:p>
    <w:p>
      <w:pPr>
        <w:pStyle w:val="BodyText"/>
      </w:pPr>
      <w:r>
        <w:t xml:space="preserve">Vo, N. T., &amp; Johnson, R. (2023). "Funding Landscapes for Scientific Research in Southern Vietnam: Opportunities and Constraints."</w:t>
      </w:r>
      <w:r>
        <w:t xml:space="preserve"> </w:t>
      </w:r>
      <w:r>
        <w:rPr>
          <w:iCs/>
          <w:i/>
        </w:rPr>
        <w:t xml:space="preserve">Global Science Policy Review</w:t>
      </w:r>
      <w:r>
        <w:t xml:space="preserve">, 5(2), 88-105.</w:t>
      </w:r>
    </w:p>
    <w:p>
      <w:pPr>
        <w:pStyle w:val="BodyText"/>
      </w:pPr>
      <w:r>
        <w:t xml:space="preserve">Securing financial support is a primary concern for every</w:t>
      </w:r>
      <w:r>
        <w:t xml:space="preserve"> </w:t>
      </w:r>
      <w:r>
        <w:rPr>
          <w:bCs/>
          <w:b/>
        </w:rPr>
        <w:t xml:space="preserve">Academic Researcher</w:t>
      </w:r>
      <w:r>
        <w:t xml:space="preserve">. This report provides an up-to-date analysis of the funding ecosystem in</w:t>
      </w:r>
      <w:r>
        <w:t xml:space="preserve"> </w:t>
      </w:r>
      <w:r>
        <w:rPr>
          <w:bCs/>
          <w:b/>
        </w:rPr>
        <w:t xml:space="preserve">Vietnam Ho Chi Minh City</w:t>
      </w:r>
      <w:r>
        <w:t xml:space="preserve">. It covers government grants from the National Foundation for Science and Technology Development (NAFOSTED), as well as private sector partnerships and international donor programs. The authors highlight a significant gap in funding for basic research compared to applied research, which has direct implications for the types of projects that can be pursued in HCMC. The document includes a directory of key funding bodies and offers strategic advice on proposal writing tailored to the preferences of Vietnamese grant committees. It is a practical tool for career development and project planning.</w:t>
      </w:r>
    </w:p>
    <w:p>
      <w:pPr>
        <w:pStyle w:val="BodyText"/>
      </w:pPr>
      <w:r>
        <w:t xml:space="preserve">Nguyen, S. P. (2021). "The Role of the Academic Researcher in National Development: Perspectives from Ho Chi Minh City."</w:t>
      </w:r>
      <w:r>
        <w:t xml:space="preserve"> </w:t>
      </w:r>
      <w:r>
        <w:rPr>
          <w:iCs/>
          <w:i/>
        </w:rPr>
        <w:t xml:space="preserve">Vietnam Social Sciences Journal</w:t>
      </w:r>
      <w:r>
        <w:t xml:space="preserve">, 12(4), 55-70.</w:t>
      </w:r>
    </w:p>
    <w:p>
      <w:pPr>
        <w:pStyle w:val="BodyText"/>
      </w:pPr>
      <w:r>
        <w:t xml:space="preserve">This theoretical piece explores the broader societal expectations placed upon the</w:t>
      </w:r>
      <w:r>
        <w:t xml:space="preserve"> </w:t>
      </w:r>
      <w:r>
        <w:rPr>
          <w:bCs/>
          <w:b/>
        </w:rPr>
        <w:t xml:space="preserve">Academic Researcher</w:t>
      </w:r>
      <w:r>
        <w:t xml:space="preserve"> </w:t>
      </w:r>
      <w:r>
        <w:t xml:space="preserve">in</w:t>
      </w:r>
      <w:r>
        <w:t xml:space="preserve"> </w:t>
      </w:r>
      <w:r>
        <w:rPr>
          <w:bCs/>
          <w:b/>
        </w:rPr>
        <w:t xml:space="preserve">Vietnam Ho Chi Minh City</w:t>
      </w:r>
      <w:r>
        <w:t xml:space="preserve">. Nguyen argues that researchers are increasingly viewed as key stakeholders in national development strategies, particularly in areas like technology transfer and policy advising. The article discusses the tension between academic freedom and state-directed research agendas. It provides valuable insight into the political and social context in which researchers operate in HCMC. For international scholars collaborating with Vietnamese institutions, this text offers crucial cultural and political context, helping them understand the motivations and constraints of their local counterparts.</w:t>
      </w:r>
    </w:p>
    <w:p>
      <w:pPr>
        <w:pStyle w:val="BodyText"/>
      </w:pPr>
      <w:r>
        <w:t xml:space="preserve">Hoang, T. M., &amp; Lee, S. (2022). "Digital Infrastructure and Open Access: The Future of Research in Ho Chi Minh City."</w:t>
      </w:r>
      <w:r>
        <w:t xml:space="preserve"> </w:t>
      </w:r>
      <w:r>
        <w:rPr>
          <w:iCs/>
          <w:i/>
        </w:rPr>
        <w:t xml:space="preserve">Information Technology in Higher Education</w:t>
      </w:r>
      <w:r>
        <w:t xml:space="preserve">, 9(1), 33-48.</w:t>
      </w:r>
    </w:p>
    <w:p>
      <w:pPr>
        <w:pStyle w:val="BodyText"/>
      </w:pPr>
      <w:r>
        <w:t xml:space="preserve">As</w:t>
      </w:r>
      <w:r>
        <w:t xml:space="preserve"> </w:t>
      </w:r>
      <w:r>
        <w:rPr>
          <w:bCs/>
          <w:b/>
        </w:rPr>
        <w:t xml:space="preserve">Vietnam Ho Chi Minh City</w:t>
      </w:r>
      <w:r>
        <w:t xml:space="preserve"> </w:t>
      </w:r>
      <w:r>
        <w:t xml:space="preserve">modernizes its digital infrastructure, the landscape of research dissemination is changing. This article examines the adoption of open access policies and digital repositories by universities in the city. It is highly relevant for the</w:t>
      </w:r>
      <w:r>
        <w:t xml:space="preserve"> </w:t>
      </w:r>
      <w:r>
        <w:rPr>
          <w:bCs/>
          <w:b/>
        </w:rPr>
        <w:t xml:space="preserve">Academic Researcher</w:t>
      </w:r>
      <w:r>
        <w:t xml:space="preserve"> </w:t>
      </w:r>
      <w:r>
        <w:t xml:space="preserve">interested in maximizing the visibility and impact of their work. The authors discuss the technical and financial challenges of implementing open access models in a developing economy. They also highlight the benefits of increased global connectivity and collaboration that these digital tools enable. This resource is essential for researchers looking to leverage new technologies to enhance their academic profile and contribute to the global knowledge base from HCMC.</w:t>
      </w:r>
    </w:p>
    <w:p>
      <w:pPr>
        <w:pStyle w:val="BodyText"/>
      </w:pPr>
      <w:r>
        <w:t xml:space="preserve">Bui, T. A. (2020). "Interdisciplinary Research in Ho Chi Minh City: Breaking Down Silos for Innovation."</w:t>
      </w:r>
      <w:r>
        <w:t xml:space="preserve"> </w:t>
      </w:r>
      <w:r>
        <w:rPr>
          <w:iCs/>
          <w:i/>
        </w:rPr>
        <w:t xml:space="preserve">Journal of Interdisciplinary Studies</w:t>
      </w:r>
      <w:r>
        <w:t xml:space="preserve">, 7(2), 150-165.</w:t>
      </w:r>
    </w:p>
    <w:p>
      <w:pPr>
        <w:pStyle w:val="BodyText"/>
      </w:pPr>
      <w:r>
        <w:t xml:space="preserve">Finally, this article addresses the growing trend of interdisciplinary research in</w:t>
      </w:r>
      <w:r>
        <w:t xml:space="preserve"> </w:t>
      </w:r>
      <w:r>
        <w:rPr>
          <w:bCs/>
          <w:b/>
        </w:rPr>
        <w:t xml:space="preserve">Vietnam Ho Chi Minh City</w:t>
      </w:r>
      <w:r>
        <w:t xml:space="preserve">. Bui argues that complex urban and environmental challenges facing the city require collaborative approaches that transcend traditional disciplinary boundaries. The paper provides examples of successful interdisciplinary projects involving engineering, social sciences, and environmental studies. For the</w:t>
      </w:r>
      <w:r>
        <w:t xml:space="preserve"> </w:t>
      </w:r>
      <w:r>
        <w:rPr>
          <w:bCs/>
          <w:b/>
        </w:rPr>
        <w:t xml:space="preserve">Academic Researcher</w:t>
      </w:r>
      <w:r>
        <w:t xml:space="preserve">, this text offers a roadmap for building cross-departmental collaborations. It discusses the institutional barriers to interdisciplinary work and suggests strategies for overcoming them. This resource is particularly valuable for researchers aiming to innovate and address real-world problems in the dynamic context of HCMC.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Ho Chi Minh City, Vietnam</dc:title>
  <dc:creator/>
  <dc:language>en</dc:language>
  <cp:keywords/>
  <dcterms:created xsi:type="dcterms:W3CDTF">2026-08-07T21:03:39Z</dcterms:created>
  <dcterms:modified xsi:type="dcterms:W3CDTF">2026-08-07T21:03:39Z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