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Afghanistan</w:t>
      </w:r>
      <w:r>
        <w:t xml:space="preserve"> </w:t>
      </w:r>
      <w:r>
        <w:t xml:space="preserve">(Kabul)</w:t>
      </w:r>
    </w:p>
    <w:bookmarkStart w:id="20" w:name="Xe3d4dd7f2c0673fb37b6b5230379923faff385d"/>
    <w:p>
      <w:pPr>
        <w:pStyle w:val="Heading1"/>
      </w:pPr>
      <w:r>
        <w:t xml:space="preserve">Annotated Bibliography: The Role of the Accountant in Afghanistan (Kabul)</w:t>
      </w:r>
    </w:p>
    <w:p>
      <w:pPr>
        <w:pStyle w:val="FirstParagraph"/>
      </w:pPr>
      <w:r>
        <w:t xml:space="preserve">A comprehensive review of literature regarding financial management, regulatory compliance, and professional accounting standards within the capital city of Afghanistan.</w:t>
      </w:r>
    </w:p>
    <w:bookmarkEnd w:id="20"/>
    <w:bookmarkStart w:id="21" w:name="introduction"/>
    <w:p>
      <w:pPr>
        <w:pStyle w:val="Heading2"/>
      </w:pPr>
      <w:r>
        <w:t xml:space="preserve">Introduction</w:t>
      </w:r>
    </w:p>
    <w:p>
      <w:pPr>
        <w:pStyle w:val="FirstParagraph"/>
      </w:pPr>
      <w:r>
        <w:t xml:space="preserve">The profession of the accountant in Afghanistan, particularly within the commercial hub of Kabul, operates in a complex environment defined by rapid economic shifts, regulatory evolution, and geopolitical challenges. This annotated bibliography compiles key resources that examine the necessity of rigorous financial reporting, the implementation of International Financial Reporting Standards (IFRS), and the specific challenges faced by financial professionals in Kabul. The following entries provide a factual basis for understanding how accountants contribute to economic stability, foreign investment confidence, and organizational transparency in the region.</w:t>
      </w:r>
    </w:p>
    <w:bookmarkEnd w:id="21"/>
    <w:bookmarkStart w:id="22" w:name="bibliography"/>
    <w:p>
      <w:pPr>
        <w:pStyle w:val="Heading2"/>
      </w:pPr>
      <w:r>
        <w:t xml:space="preserve">Bibliography</w:t>
      </w:r>
    </w:p>
    <w:p>
      <w:pPr>
        <w:pStyle w:val="FirstParagraph"/>
      </w:pPr>
      <w:r>
        <w:t xml:space="preserve">Accounting and Auditing Standards Board (AASB). (2021).</w:t>
      </w:r>
      <w:r>
        <w:t xml:space="preserve"> </w:t>
      </w:r>
      <w:r>
        <w:rPr>
          <w:iCs/>
          <w:i/>
        </w:rPr>
        <w:t xml:space="preserve">Implementation of International Financial Reporting Standards in Afghanistan: A Strategic Framework</w:t>
      </w:r>
      <w:r>
        <w:t xml:space="preserve">. Kabul: Ministry of Finance.</w:t>
      </w:r>
    </w:p>
    <w:p>
      <w:pPr>
        <w:pStyle w:val="BodyText"/>
      </w:pPr>
      <w:r>
        <w:t xml:space="preserve">This official publication by the Afghan Ministry of Finance outlines the national strategy for adopting IFRS across the country, with a specific focus on the corporate sector in Kabul. The document details the transition requirements for local businesses, emphasizing the role of the accountant in ensuring compliance with global standards. It is a critical resource for understanding the regulatory landscape in Afghanistan. The text argues that standardization is essential for Kabul-based firms to attract foreign direct investment. For a professional accountant working in the capital, this document serves as the primary reference for legal obligations regarding financial statement preparation and audit requirements.</w:t>
      </w:r>
    </w:p>
    <w:p>
      <w:pPr>
        <w:pStyle w:val="BodyText"/>
      </w:pPr>
      <w:r>
        <w:t xml:space="preserve">Karimi, A., &amp; Rahimi, S. (2022).</w:t>
      </w:r>
      <w:r>
        <w:t xml:space="preserve"> </w:t>
      </w:r>
      <w:r>
        <w:rPr>
          <w:iCs/>
          <w:i/>
        </w:rPr>
        <w:t xml:space="preserve">Financial Management in Kabul's SME Sector: Challenges and Opportunities</w:t>
      </w:r>
      <w:r>
        <w:t xml:space="preserve">. Journal of Central Asian Economic Studies, 14(2), 45-62.</w:t>
      </w:r>
    </w:p>
    <w:p>
      <w:pPr>
        <w:pStyle w:val="BodyText"/>
      </w:pPr>
      <w:r>
        <w:t xml:space="preserve">This peer-reviewed article analyzes the financial practices of Small and Medium Enterprises (SMEs) in Kabul. The authors highlight that while large corporations in the capital are increasingly professionalizing their accounting departments, many SMEs still rely on informal record-keeping. The study underscores the vital role of the accountant in modernizing these businesses. It provides empirical data on how professional accounting services improve liquidity management and tax compliance for Kabul-based merchants. This source is particularly relevant for accountants seeking to understand the operational realities of the local market and the gap between formal regulations and practical application in Afghan businesses.</w:t>
      </w:r>
    </w:p>
    <w:p>
      <w:pPr>
        <w:pStyle w:val="BodyText"/>
      </w:pPr>
      <w:r>
        <w:t xml:space="preserve">World Bank Group. (2023).</w:t>
      </w:r>
      <w:r>
        <w:t xml:space="preserve"> </w:t>
      </w:r>
      <w:r>
        <w:rPr>
          <w:iCs/>
          <w:i/>
        </w:rPr>
        <w:t xml:space="preserve">Afghanistan Economic Monitor: Strengthening Public Financial Management and Private Sector Growth</w:t>
      </w:r>
      <w:r>
        <w:t xml:space="preserve">. Washington, D.C.: World Bank Publications.</w:t>
      </w:r>
    </w:p>
    <w:p>
      <w:pPr>
        <w:pStyle w:val="BodyText"/>
      </w:pPr>
      <w:r>
        <w:t xml:space="preserve">This report offers a macroeconomic perspective on the necessity of robust accounting systems in Afghanistan. It specifically addresses the banking sector in Kabul, noting that accurate financial reporting is a prerequisite for credit extension and economic recovery. The document discusses the impact of international sanctions and banking restrictions on the work of accountants, requiring them to navigate complex compliance protocols. For an accountant in Kabul, this report provides context on how their daily work contributes to broader economic stability and how global financial institutions view the integrity of Afghan financial data.</w:t>
      </w:r>
    </w:p>
    <w:p>
      <w:pPr>
        <w:pStyle w:val="BodyText"/>
      </w:pPr>
      <w:r>
        <w:t xml:space="preserve">International Federation of Accountants (IFAC). (2020).</w:t>
      </w:r>
      <w:r>
        <w:t xml:space="preserve"> </w:t>
      </w:r>
      <w:r>
        <w:rPr>
          <w:iCs/>
          <w:i/>
        </w:rPr>
        <w:t xml:space="preserve">Code of Ethics for Professional Accountants: Application in Emerging Markets</w:t>
      </w:r>
      <w:r>
        <w:t xml:space="preserve">. New York: IFAC.</w:t>
      </w:r>
    </w:p>
    <w:p>
      <w:pPr>
        <w:pStyle w:val="BodyText"/>
      </w:pPr>
      <w:r>
        <w:t xml:space="preserve">While a global standard, this text is indispensable for accountants practicing in Afghanistan. It addresses ethical dilemmas common in emerging markets, such as conflicts of interest, bribery, and political pressure. In the context of Kabul, where business relationships are deeply rooted in social networks, this code provides a framework for maintaining professional integrity. The document emphasizes the accountant's duty to objectivity and professional competence. It is a foundational text for establishing trust with international partners and ensuring that financial reporting in Afghanistan meets the ethical expectations of the global community.</w:t>
      </w:r>
    </w:p>
    <w:p>
      <w:pPr>
        <w:pStyle w:val="BodyText"/>
      </w:pPr>
      <w:r>
        <w:t xml:space="preserve">Noorzai, M. (2021).</w:t>
      </w:r>
      <w:r>
        <w:t xml:space="preserve"> </w:t>
      </w:r>
      <w:r>
        <w:rPr>
          <w:iCs/>
          <w:i/>
        </w:rPr>
        <w:t xml:space="preserve">Tax Administration and Compliance in Kabul: The Accountant's Perspective</w:t>
      </w:r>
      <w:r>
        <w:t xml:space="preserve">. Kabul University Journal of Economics, 8(1), 112-129.</w:t>
      </w:r>
    </w:p>
    <w:p>
      <w:pPr>
        <w:pStyle w:val="BodyText"/>
      </w:pPr>
      <w:r>
        <w:t xml:space="preserve">This academic paper focuses specifically on the tax laws of Afghanistan and their implementation in the capital city. It examines the relationship between the Revenue Department and private sector accountants. The author argues that the accountant acts as a crucial intermediary, ensuring that businesses in Kabul fulfill their tax obligations while optimizing their financial position legally. The text details recent changes in corporate tax rates and value-added tax (VAT) regulations. It is a practical guide for accountants navigating the bureaucratic complexities of the Afghan tax system and avoiding penalties through accurate documentation and timely filing.</w:t>
      </w:r>
    </w:p>
    <w:p>
      <w:pPr>
        <w:pStyle w:val="BodyText"/>
      </w:pPr>
      <w:r>
        <w:t xml:space="preserve">Asian Development Bank (ADB). (2022).</w:t>
      </w:r>
      <w:r>
        <w:t xml:space="preserve"> </w:t>
      </w:r>
      <w:r>
        <w:rPr>
          <w:iCs/>
          <w:i/>
        </w:rPr>
        <w:t xml:space="preserve">Digital Transformation of Financial Services in Afghanistan</w:t>
      </w:r>
      <w:r>
        <w:t xml:space="preserve">. Manila: ADB.</w:t>
      </w:r>
    </w:p>
    <w:p>
      <w:pPr>
        <w:pStyle w:val="BodyText"/>
      </w:pPr>
      <w:r>
        <w:t xml:space="preserve">This report explores the shift toward digital accounting and financial management tools in Afghanistan. It highlights the growing adoption of accounting software in Kabul's corporate sector, moving away from manual ledger systems. The document discusses the benefits of digitalization for transparency, fraud prevention, and efficiency. For the modern accountant in Kabul, this source is essential for understanding the technological trends shaping the profession. It advocates for continuous professional development in information technology, suggesting that future accountants in Afghanistan must be proficient in digital tools to remain competitive and effective.</w:t>
      </w:r>
    </w:p>
    <w:p>
      <w:pPr>
        <w:pStyle w:val="BodyText"/>
      </w:pPr>
      <w:r>
        <w:t xml:space="preserve">United Nations Development Programme (UNDP). (2023).</w:t>
      </w:r>
      <w:r>
        <w:t xml:space="preserve"> </w:t>
      </w:r>
      <w:r>
        <w:rPr>
          <w:iCs/>
          <w:i/>
        </w:rPr>
        <w:t xml:space="preserve">Supporting Economic Resilience in Afghanistan: The Role of Professional Services</w:t>
      </w:r>
      <w:r>
        <w:t xml:space="preserve">. Kabul: UNDP Afghanistan.</w:t>
      </w:r>
    </w:p>
    <w:p>
      <w:pPr>
        <w:pStyle w:val="BodyText"/>
      </w:pPr>
      <w:r>
        <w:t xml:space="preserve">This publication assesses the contribution of professional services, including accounting, to economic resilience in Afghanistan. It emphasizes that reliable financial data is necessary for humanitarian aid distribution and private sector development. The report notes that Kabul serves as the center for these professional services. It highlights the challenges accountants face regarding currency fluctuation and inflation, requiring advanced skills in financial forecasting and risk management. This document reinforces the strategic importance of the accountant in Kabul not just as a record-keeper, but as a key player in national economic planning and stability.</w:t>
      </w:r>
    </w:p>
    <w:p>
      <w:pPr>
        <w:pStyle w:val="BodyText"/>
      </w:pPr>
      <w:r>
        <w:t xml:space="preserve">Ghani, A. (2019).</w:t>
      </w:r>
      <w:r>
        <w:t xml:space="preserve"> </w:t>
      </w:r>
      <w:r>
        <w:rPr>
          <w:iCs/>
          <w:i/>
        </w:rPr>
        <w:t xml:space="preserve">Corporate Governance in Afghan Listed Companies</w:t>
      </w:r>
      <w:r>
        <w:t xml:space="preserve">. Journal of Business Ethics in Asia, 12(3), 201-215.</w:t>
      </w:r>
    </w:p>
    <w:p>
      <w:pPr>
        <w:pStyle w:val="BodyText"/>
      </w:pPr>
      <w:r>
        <w:t xml:space="preserve">Although published prior to recent political changes, this study remains relevant for understanding the structural requirements of corporate governance in Afghanistan. It examines the role of the accountant in ensuring transparency and accountability within companies listed on the Kabul Stock Exchange. The author argues that strong internal controls and independent auditing are vital for investor confidence. The text provides insights into the expectations of stakeholders regarding financial disclosure. For accountants in Kabul, this source offers a framework for implementing best practices in corporate governance, which is increasingly demanded by international partners and investors operating in the region.</w:t>
      </w:r>
    </w:p>
    <w:bookmarkEnd w:id="22"/>
    <w:p>
      <w:pPr>
        <w:pStyle w:val="BodyText"/>
      </w:pPr>
      <w:r>
        <w:t xml:space="preserve">Document generated for educational and professional reference purposes regarding accounting standards in Afghanistan.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Afghanistan (Kabul)</dc:title>
  <dc:creator/>
  <dc:language>en</dc:language>
  <cp:keywords/>
  <dcterms:created xsi:type="dcterms:W3CDTF">2026-08-07T03:02:29Z</dcterms:created>
  <dcterms:modified xsi:type="dcterms:W3CDTF">2026-08-07T03:02:29Z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