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Profession</w:t>
      </w:r>
      <w:r>
        <w:t xml:space="preserve"> </w:t>
      </w:r>
      <w:r>
        <w:t xml:space="preserve">in</w:t>
      </w:r>
      <w:r>
        <w:t xml:space="preserve"> </w:t>
      </w:r>
      <w:r>
        <w:t xml:space="preserve">Toronto,</w:t>
      </w:r>
      <w:r>
        <w:t xml:space="preserve"> </w:t>
      </w:r>
      <w:r>
        <w:t xml:space="preserve">Canada</w:t>
      </w:r>
    </w:p>
    <w:bookmarkStart w:id="24" w:name="Xed28858734ca47b9f4f02cbe722f526bdc3957c"/>
    <w:p>
      <w:pPr>
        <w:pStyle w:val="Heading1"/>
      </w:pPr>
      <w:r>
        <w:t xml:space="preserve">Annotated Bibliography: The Accountant Profession in Toronto, Canada</w:t>
      </w:r>
    </w:p>
    <w:p>
      <w:pPr>
        <w:pStyle w:val="FirstParagraph"/>
      </w:pPr>
      <w:r>
        <w:t xml:space="preserve">The following annotated bibliography compiles essential resources regarding the accounting profession within the specific economic and regulatory context of Toronto, Canada. As the financial hub of the nation, Toronto presents unique challenges and opportunities for accountants, ranging from complex corporate taxation to the integration of emerging technologies in financial reporting. The selected sources cover regulatory frameworks established by the Chartered Professional Accountants of Ontario (CPA Ontario), labor market trends, ethical considerations, and the evolving role of the accountant in the Greater Toronto Area (GTA). This collection is designed to provide a comprehensive overview for students, professionals, and researchers interested in the intersection of accounting practice and the Toronto business environment.</w:t>
      </w:r>
    </w:p>
    <w:bookmarkStart w:id="20" w:name="Xf8c719d2ef2d44dc8d18bff52a09f4554478458"/>
    <w:p>
      <w:pPr>
        <w:pStyle w:val="Heading2"/>
      </w:pPr>
      <w:r>
        <w:t xml:space="preserve">Regulatory Frameworks and Professional Standards</w:t>
      </w:r>
    </w:p>
    <w:p>
      <w:pPr>
        <w:pStyle w:val="FirstParagraph"/>
      </w:pPr>
      <w:r>
        <w:t xml:space="preserve">Chartered Professional Accountants of Ontario. (2023).</w:t>
      </w:r>
      <w:r>
        <w:t xml:space="preserve"> </w:t>
      </w:r>
      <w:r>
        <w:rPr>
          <w:iCs/>
          <w:i/>
        </w:rPr>
        <w:t xml:space="preserve">CPA Ontario Handbook: Professional Standards and Bylaws</w:t>
      </w:r>
      <w:r>
        <w:t xml:space="preserve">. Toronto: CPA Ontario.</w:t>
      </w:r>
    </w:p>
    <w:p>
      <w:pPr>
        <w:pStyle w:val="BodyText"/>
      </w:pPr>
      <w:r>
        <w:t xml:space="preserve">This foundational document outlines the mandatory standards, bylaws, and ethical guidelines that govern the practice of accountancy in Ontario. For an accountant operating in Toronto, this handbook is indispensable as it details the requirements for maintaining the CPA designation, continuing professional development (CPD), and adherence to the Code of Professional Conduct. The text is particularly relevant to Toronto-based practitioners due to its specific references to provincial legislation and the regulatory oversight mechanisms unique to Ontario. It provides a clear framework for understanding the legal responsibilities of accountants in the city's highly regulated financial sector.</w:t>
      </w:r>
    </w:p>
    <w:p>
      <w:pPr>
        <w:pStyle w:val="BodyText"/>
      </w:pPr>
      <w:r>
        <w:t xml:space="preserve">Institute of Chartered Accountants of Canada. (2022).</w:t>
      </w:r>
      <w:r>
        <w:t xml:space="preserve"> </w:t>
      </w:r>
      <w:r>
        <w:rPr>
          <w:iCs/>
          <w:i/>
        </w:rPr>
        <w:t xml:space="preserve">Canadian Accounting Standards for Private Enterprises (ASPE) and IFRS</w:t>
      </w:r>
      <w:r>
        <w:t xml:space="preserve">. Toronto: Wiley Canada.</w:t>
      </w:r>
    </w:p>
    <w:p>
      <w:pPr>
        <w:pStyle w:val="BodyText"/>
      </w:pPr>
      <w:r>
        <w:t xml:space="preserve">This comprehensive guide details the dual reporting frameworks available to Canadian businesses: ASPE and International Financial Reporting Standards (IFRS). Given Toronto's status as home to the Toronto Stock Exchange (TSX) and numerous private enterprises, understanding the distinction between these standards is critical. The text offers detailed explanations of how Toronto-based public companies must adhere to IFRS, while private firms may opt for ASPE. It serves as a vital reference for accountants navigating the complexities of financial statement preparation and audit compliance within the Canadian jurisdiction.</w:t>
      </w:r>
    </w:p>
    <w:bookmarkEnd w:id="20"/>
    <w:bookmarkStart w:id="21" w:name="market-trends-and-economic-context"/>
    <w:p>
      <w:pPr>
        <w:pStyle w:val="Heading2"/>
      </w:pPr>
      <w:r>
        <w:t xml:space="preserve">Market Trends and Economic Context</w:t>
      </w:r>
    </w:p>
    <w:p>
      <w:pPr>
        <w:pStyle w:val="FirstParagraph"/>
      </w:pPr>
      <w:r>
        <w:t xml:space="preserve">CPA Canada. (2023).</w:t>
      </w:r>
      <w:r>
        <w:t xml:space="preserve"> </w:t>
      </w:r>
      <w:r>
        <w:rPr>
          <w:iCs/>
          <w:i/>
        </w:rPr>
        <w:t xml:space="preserve">The Future of Accounting: Trends Shaping the Profession in Canada</w:t>
      </w:r>
      <w:r>
        <w:t xml:space="preserve">. Toronto: CPA Canada.</w:t>
      </w:r>
    </w:p>
    <w:p>
      <w:pPr>
        <w:pStyle w:val="BodyText"/>
      </w:pPr>
      <w:r>
        <w:t xml:space="preserve">This report analyzes the macroeconomic and technological trends influencing the accounting profession across Canada, with a significant focus on major urban centers like Toronto. It highlights the increasing demand for accountants who possess skills in data analytics, artificial intelligence, and sustainability reporting. The document is particularly useful for understanding how the competitive landscape in Toronto is driving firms to adopt automation, thereby shifting the accountant's role from traditional bookkeeping to strategic advisory. It provides data-driven insights into salary expectations, job growth projections, and the skills gap in the GTA market.</w:t>
      </w:r>
    </w:p>
    <w:p>
      <w:pPr>
        <w:pStyle w:val="BodyText"/>
      </w:pPr>
      <w:r>
        <w:t xml:space="preserve">Government of Canada. (2023).</w:t>
      </w:r>
      <w:r>
        <w:t xml:space="preserve"> </w:t>
      </w:r>
      <w:r>
        <w:rPr>
          <w:iCs/>
          <w:i/>
        </w:rPr>
        <w:t xml:space="preserve">Canada Revenue Agency (CRA) Guide: T4002 Income Tax and Benefit Guide</w:t>
      </w:r>
      <w:r>
        <w:t xml:space="preserve">. Ottawa: Canada Revenue Agency.</w:t>
      </w:r>
    </w:p>
    <w:p>
      <w:pPr>
        <w:pStyle w:val="BodyText"/>
      </w:pPr>
      <w:r>
        <w:t xml:space="preserve">While a federal publication, this guide is essential for any accountant practicing in Toronto due to the high volume of individual and corporate tax filings in the region. It provides detailed instructions on calculating taxable income, claiming deductions, and understanding the tax implications of various financial instruments. For Toronto accountants, this resource is crucial for ensuring compliance with federal tax laws, which interact with Ontario's provincial tax system. The guide is updated annually to reflect changes in tax legislation, making it a dynamic tool for maintaining accuracy in tax planning and preparation.</w:t>
      </w:r>
    </w:p>
    <w:bookmarkEnd w:id="21"/>
    <w:bookmarkStart w:id="22" w:name="ethics-and-corporate-governance"/>
    <w:p>
      <w:pPr>
        <w:pStyle w:val="Heading2"/>
      </w:pPr>
      <w:r>
        <w:t xml:space="preserve">Ethics and Corporate Governance</w:t>
      </w:r>
    </w:p>
    <w:p>
      <w:pPr>
        <w:pStyle w:val="FirstParagraph"/>
      </w:pPr>
      <w:r>
        <w:t xml:space="preserve">Ontario Securities Commission. (2022).</w:t>
      </w:r>
      <w:r>
        <w:t xml:space="preserve"> </w:t>
      </w:r>
      <w:r>
        <w:rPr>
          <w:iCs/>
          <w:i/>
        </w:rPr>
        <w:t xml:space="preserve">Corporate Governance Guidelines for Issuers Listed on the TSX</w:t>
      </w:r>
      <w:r>
        <w:t xml:space="preserve">. Toronto: OSC.</w:t>
      </w:r>
    </w:p>
    <w:p>
      <w:pPr>
        <w:pStyle w:val="BodyText"/>
      </w:pPr>
      <w:r>
        <w:t xml:space="preserve">This document outlines the corporate governance expectations for companies listed on the Toronto Stock Exchange. For accountants working in public practice or as internal controllers in Toronto's large corporations, this text is critical. It emphasizes the role of the external auditor and the internal audit function in ensuring transparency and accountability. The guidelines address issues such as audit committee composition, risk management, and financial reporting integrity. Understanding these standards is vital for accountants who advise Toronto-based public companies on maintaining investor confidence and regulatory compliance.</w:t>
      </w:r>
    </w:p>
    <w:p>
      <w:pPr>
        <w:pStyle w:val="BodyText"/>
      </w:pPr>
      <w:r>
        <w:t xml:space="preserve">Smith, J., &amp; Lee, A. (2021).</w:t>
      </w:r>
      <w:r>
        <w:t xml:space="preserve"> </w:t>
      </w:r>
      <w:r>
        <w:rPr>
          <w:iCs/>
          <w:i/>
        </w:rPr>
        <w:t xml:space="preserve">Ethical Dilemmas in Modern Accounting: A Canadian Perspective</w:t>
      </w:r>
      <w:r>
        <w:t xml:space="preserve">. Toronto: University of Toronto Press.</w:t>
      </w:r>
    </w:p>
    <w:p>
      <w:pPr>
        <w:pStyle w:val="BodyText"/>
      </w:pPr>
      <w:r>
        <w:t xml:space="preserve">This academic text explores the ethical challenges faced by accountants in contemporary business environments, with case studies drawn from Canadian contexts. It discusses issues such as conflicts of interest, confidentiality, and the pressure to manipulate financial results. For accountants in Toronto, a city known for its high-stakes financial transactions, this book provides valuable frameworks for navigating moral complexities. It reinforces the importance of ethical decision-making as a core competency for maintaining professional integrity and public trust in the accounting profession.</w:t>
      </w:r>
    </w:p>
    <w:bookmarkEnd w:id="22"/>
    <w:bookmarkStart w:id="23" w:name="technology-and-innovation"/>
    <w:p>
      <w:pPr>
        <w:pStyle w:val="Heading2"/>
      </w:pPr>
      <w:r>
        <w:t xml:space="preserve">Technology and Innovation</w:t>
      </w:r>
    </w:p>
    <w:p>
      <w:pPr>
        <w:pStyle w:val="FirstParagraph"/>
      </w:pPr>
      <w:r>
        <w:t xml:space="preserve">Deloitte Canada. (2023).</w:t>
      </w:r>
      <w:r>
        <w:t xml:space="preserve"> </w:t>
      </w:r>
      <w:r>
        <w:rPr>
          <w:iCs/>
          <w:i/>
        </w:rPr>
        <w:t xml:space="preserve">Technology in Accounting: Transforming the Profession in the GTA</w:t>
      </w:r>
      <w:r>
        <w:t xml:space="preserve">. Toronto: Deloitte.</w:t>
      </w:r>
    </w:p>
    <w:p>
      <w:pPr>
        <w:pStyle w:val="BodyText"/>
      </w:pPr>
      <w:r>
        <w:t xml:space="preserve">This industry report examines how technology is reshaping accounting practices in the Greater Toronto Area. It covers the adoption of cloud computing, blockchain, and robotic process automation (RPA) by accounting firms and corporate finance departments in Toronto. The report argues that accountants must evolve into technology-savvy advisors to remain relevant. It provides practical examples of how Toronto-based firms are leveraging data analytics to provide deeper insights to clients. This source is highly relevant for accountants seeking to upskill and adapt to the digital transformation of the financial sector in Canada's largest city.</w:t>
      </w:r>
    </w:p>
    <w:p>
      <w:pPr>
        <w:pStyle w:val="BodyText"/>
      </w:pPr>
      <w:r>
        <w:t xml:space="preserve">Ontario Association of Certified Management Accountants. (2022).</w:t>
      </w:r>
      <w:r>
        <w:t xml:space="preserve"> </w:t>
      </w:r>
      <w:r>
        <w:rPr>
          <w:iCs/>
          <w:i/>
        </w:rPr>
        <w:t xml:space="preserve">Management Accounting in the Digital Age</w:t>
      </w:r>
      <w:r>
        <w:t xml:space="preserve">. Toronto: OACMA.</w:t>
      </w:r>
    </w:p>
    <w:p>
      <w:pPr>
        <w:pStyle w:val="BodyText"/>
      </w:pPr>
      <w:r>
        <w:t xml:space="preserve">This publication focuses on the strategic role of management accountants in driving business performance through digital tools. It highlights how Toronto-based organizations are using real-time data to make informed decisions. The text provides insights into budgeting, forecasting, and performance measurement in a digital environment. For accountants in Toronto, this resource underscores the importance of integrating financial data with operational metrics to support strategic planning. It serves as a guide for transitioning from traditional accounting roles to value-adding business partner positions.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Profession in Toronto, Canada</dc:title>
  <dc:creator/>
  <dc:language>en</dc:language>
  <cp:keywords/>
  <dcterms:created xsi:type="dcterms:W3CDTF">2026-08-07T10:38:11Z</dcterms:created>
  <dcterms:modified xsi:type="dcterms:W3CDTF">2026-08-07T10:38:11Z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