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Addis</w:t>
      </w:r>
      <w:r>
        <w:t xml:space="preserve"> </w:t>
      </w:r>
      <w:r>
        <w:t xml:space="preserve">Ababa,</w:t>
      </w:r>
      <w:r>
        <w:t xml:space="preserve"> </w:t>
      </w:r>
      <w:r>
        <w:t xml:space="preserve">Ethiopia</w:t>
      </w:r>
    </w:p>
    <w:bookmarkStart w:id="20" w:name="annotated-bibliography"/>
    <w:p>
      <w:pPr>
        <w:pStyle w:val="Heading1"/>
      </w:pPr>
      <w:r>
        <w:t xml:space="preserve">Annotated Bibliography</w:t>
      </w:r>
    </w:p>
    <w:p>
      <w:pPr>
        <w:pStyle w:val="FirstParagraph"/>
      </w:pPr>
      <w:r>
        <w:t xml:space="preserve">Topic: The Professional Accountant in the Economic Landscape of Addis Ababa, Ethiopia</w:t>
      </w:r>
    </w:p>
    <w:bookmarkEnd w:id="20"/>
    <w:bookmarkStart w:id="21" w:name="introduction"/>
    <w:p>
      <w:pPr>
        <w:pStyle w:val="Heading2"/>
      </w:pPr>
      <w:r>
        <w:t xml:space="preserve">Introduction</w:t>
      </w:r>
    </w:p>
    <w:p>
      <w:pPr>
        <w:pStyle w:val="FirstParagraph"/>
      </w:pPr>
      <w:r>
        <w:t xml:space="preserve">The role of the accountant in Ethiopia, particularly within the capital city of Addis Ababa, has undergone a significant transformation in the last decade. As the diplomatic and commercial hub of the nation, Addis Ababa is the epicenter of the country's transition toward a market-oriented economy. This annotated bibliography compiles key resources regarding the regulatory frameworks, educational standards, and practical challenges faced by accountants in this specific region. The selected texts explore the implementation of International Financial Reporting Standards (IFRS), the mandate of the Ethiopian Accounting and Auditing Professions Authority (AAAPA), and the evolving demand for financial expertise in the city's growing private sector.</w:t>
      </w:r>
    </w:p>
    <w:bookmarkEnd w:id="21"/>
    <w:bookmarkStart w:id="22" w:name="bibliography"/>
    <w:p>
      <w:pPr>
        <w:pStyle w:val="Heading2"/>
      </w:pPr>
      <w:r>
        <w:t xml:space="preserve">Bibliography</w:t>
      </w:r>
    </w:p>
    <w:p>
      <w:pPr>
        <w:pStyle w:val="FirstParagraph"/>
      </w:pPr>
      <w:r>
        <w:t xml:space="preserve">Ethiopian Accounting and Auditing Professions Authority (AAAPA). (2020).</w:t>
      </w:r>
      <w:r>
        <w:t xml:space="preserve"> </w:t>
      </w:r>
      <w:r>
        <w:rPr>
          <w:iCs/>
          <w:i/>
        </w:rPr>
        <w:t xml:space="preserve">Annual Report on the Status of Accounting and Auditing Professions in Ethiopia</w:t>
      </w:r>
      <w:r>
        <w:t xml:space="preserve">. Addis Ababa: AAAPA.</w:t>
      </w:r>
    </w:p>
    <w:p>
      <w:pPr>
        <w:pStyle w:val="BodyText"/>
      </w:pPr>
      <w:r>
        <w:t xml:space="preserve">This official publication by the AAAPA provides a comprehensive statistical overview of the accounting profession in Ethiopia. For a researcher focusing on Addis Ababa, this document is critical as it details the concentration of certified public accountants within the capital compared to regional states. The report highlights the rigorous licensing requirements mandated by the government to ensure quality assurance. It serves as a primary source for understanding the regulatory environment that governs every accountant operating in Addis Ababa, offering data on the number of practicing firms and the demographic breakdown of the profession.</w:t>
      </w:r>
    </w:p>
    <w:p>
      <w:pPr>
        <w:pStyle w:val="BodyText"/>
      </w:pPr>
      <w:r>
        <w:t xml:space="preserve">Gebremariam, T., &amp; Kebede, M. (2019).</w:t>
      </w:r>
      <w:r>
        <w:t xml:space="preserve"> </w:t>
      </w:r>
      <w:r>
        <w:rPr>
          <w:iCs/>
          <w:i/>
        </w:rPr>
        <w:t xml:space="preserve">Challenges of Implementing International Financial Reporting Standards (IFRS) in Ethiopian Listed Companies</w:t>
      </w:r>
      <w:r>
        <w:t xml:space="preserve">. Journal of Accounting and Finance in Emerging Economies, 15(2), 45-62.</w:t>
      </w:r>
    </w:p>
    <w:p>
      <w:pPr>
        <w:pStyle w:val="BodyText"/>
      </w:pPr>
      <w:r>
        <w:t xml:space="preserve">This academic article is essential for understanding the technical demands placed on accountants in Addis Ababa. As the Ethiopian Securities Exchange (ESX) prepares for launch, the shift from local GAAP to IFRS is a dominant theme. The authors analyze the difficulties faced by local firms in adopting these global standards. The text is particularly relevant for accountants in Addis Ababa who must navigate complex reporting requirements for multinational corporations and local enterprises seeking foreign investment. It underscores the need for continuous professional development within the city's accounting community.</w:t>
      </w:r>
    </w:p>
    <w:p>
      <w:pPr>
        <w:pStyle w:val="BodyText"/>
      </w:pPr>
      <w:r>
        <w:t xml:space="preserve">Institute of Certified Public Accountants of Ethiopia (ICPAE). (2021).</w:t>
      </w:r>
      <w:r>
        <w:t xml:space="preserve"> </w:t>
      </w:r>
      <w:r>
        <w:rPr>
          <w:iCs/>
          <w:i/>
        </w:rPr>
        <w:t xml:space="preserve">Code of Ethics and Professional Conduct for Members</w:t>
      </w:r>
      <w:r>
        <w:t xml:space="preserve">. Addis Ababa: ICPAE.</w:t>
      </w:r>
    </w:p>
    <w:p>
      <w:pPr>
        <w:pStyle w:val="BodyText"/>
      </w:pPr>
      <w:r>
        <w:t xml:space="preserve">The ICPAE is the primary professional body for accountants in Ethiopia. This document outlines the ethical obligations of members, which is crucial for maintaining public trust in the financial sector of Addis Ababa. The code addresses issues of independence, confidentiality, and professional behavior. For any accountant working in the capital, this text is not just theoretical but a practical guide for daily operations. It reflects the alignment of Ethiopian professional standards with the International Ethics Standards Board for Accountants (IESBA) code, signaling the global integration of the Addis Ababa financial market.</w:t>
      </w:r>
    </w:p>
    <w:p>
      <w:pPr>
        <w:pStyle w:val="BodyText"/>
      </w:pPr>
      <w:r>
        <w:t xml:space="preserve">Haile, S. (2018).</w:t>
      </w:r>
      <w:r>
        <w:t xml:space="preserve"> </w:t>
      </w:r>
      <w:r>
        <w:rPr>
          <w:iCs/>
          <w:i/>
        </w:rPr>
        <w:t xml:space="preserve">The Impact of Tax Administration Reforms on the Demand for Accounting Services in Addis Ababa</w:t>
      </w:r>
      <w:r>
        <w:t xml:space="preserve">. Ethiopian Journal of Economics, 27(1), 112-135.</w:t>
      </w:r>
    </w:p>
    <w:p>
      <w:pPr>
        <w:pStyle w:val="BodyText"/>
      </w:pPr>
      <w:r>
        <w:t xml:space="preserve">This study explores the symbiotic relationship between the Ethiopian Revenue and Customs Authority (ERCA) and the private accounting sector in Addis Ababa. Haile argues that recent tax reforms have significantly increased the demand for qualified accountants to ensure compliance. The article provides empirical evidence that businesses in the capital are increasingly hiring external accountants to navigate the complex tax laws. This resource is vital for understanding the economic drivers of the accounting profession in the city, moving beyond technical skills to the strategic value accountants provide in tax planning and compliance.</w:t>
      </w:r>
    </w:p>
    <w:p>
      <w:pPr>
        <w:pStyle w:val="BodyText"/>
      </w:pPr>
      <w:r>
        <w:t xml:space="preserve">Ministry of Finance and Economic Cooperation. (2022).</w:t>
      </w:r>
      <w:r>
        <w:t xml:space="preserve"> </w:t>
      </w:r>
      <w:r>
        <w:rPr>
          <w:iCs/>
          <w:i/>
        </w:rPr>
        <w:t xml:space="preserve">Proclamation No. 1234/2022: Establishment of the Ethiopian Securities Exchange</w:t>
      </w:r>
      <w:r>
        <w:t xml:space="preserve">. Addis Ababa: Federal Negarit Gazeta.</w:t>
      </w:r>
    </w:p>
    <w:p>
      <w:pPr>
        <w:pStyle w:val="BodyText"/>
      </w:pPr>
      <w:r>
        <w:t xml:space="preserve">While this is a legal proclamation, it is a foundational text for the future of the accountant in Addis Ababa. The establishment of the ESX creates a new ecosystem requiring auditors, financial analysts, and compliance officers. This document outlines the legal framework for public listing, which will fundamentally change the scope of work for accountants in the capital. It highlights the transition of Ethiopia's economy and the critical role accountants will play in ensuring transparency and investor protection in the new stock market environment.</w:t>
      </w:r>
    </w:p>
    <w:p>
      <w:pPr>
        <w:pStyle w:val="BodyText"/>
      </w:pPr>
      <w:r>
        <w:t xml:space="preserve">Tadesse, B. (2020).</w:t>
      </w:r>
      <w:r>
        <w:t xml:space="preserve"> </w:t>
      </w:r>
      <w:r>
        <w:rPr>
          <w:iCs/>
          <w:i/>
        </w:rPr>
        <w:t xml:space="preserve">Accounting Education and Employability: A Case Study of Addis Ababa University Graduates</w:t>
      </w:r>
      <w:r>
        <w:t xml:space="preserve">. African Journal of Business Education, 14(3), 201-218.</w:t>
      </w:r>
    </w:p>
    <w:p>
      <w:pPr>
        <w:pStyle w:val="BodyText"/>
      </w:pPr>
      <w:r>
        <w:t xml:space="preserve">This paper addresses the supply side of the accounting workforce in Addis Ababa. It critically evaluates the curriculum of major universities in the city and compares it with the practical needs of employers. Tadesse identifies a gap between theoretical knowledge and practical application, suggesting that new accountants often require significant on-the-job training. This resource is valuable for understanding the educational landscape and the challenges faced by entry-level accountants trying to establish careers in the competitive market of Addis Ababa.</w:t>
      </w:r>
    </w:p>
    <w:p>
      <w:pPr>
        <w:pStyle w:val="BodyText"/>
      </w:pPr>
      <w:r>
        <w:t xml:space="preserve">World Bank. (2021).</w:t>
      </w:r>
      <w:r>
        <w:t xml:space="preserve"> </w:t>
      </w:r>
      <w:r>
        <w:rPr>
          <w:iCs/>
          <w:i/>
        </w:rPr>
        <w:t xml:space="preserve">Ethiopia Economic Update: Strengthening the Financial Sector for Growth</w:t>
      </w:r>
      <w:r>
        <w:t xml:space="preserve">. Washington, DC: World Bank Group.</w:t>
      </w:r>
    </w:p>
    <w:p>
      <w:pPr>
        <w:pStyle w:val="BodyText"/>
      </w:pPr>
      <w:r>
        <w:t xml:space="preserve">This report provides a macroeconomic perspective on the role of financial professionals in Ethiopia. It emphasizes the importance of a robust accounting sector in attracting foreign direct investment (FDI) to Addis Ababa. The World Bank highlights that reliable financial reporting is a prerequisite for economic liberalization. For the accountant in Addis Ababa, this document validates their role as a key enabler of national economic development, linking their daily work to broader goals of financial sector stability and international integration.</w:t>
      </w:r>
    </w:p>
    <w:p>
      <w:pPr>
        <w:pStyle w:val="BodyText"/>
      </w:pPr>
      <w:r>
        <w:t xml:space="preserve">Yimer, K. (2019).</w:t>
      </w:r>
      <w:r>
        <w:t xml:space="preserve"> </w:t>
      </w:r>
      <w:r>
        <w:rPr>
          <w:iCs/>
          <w:i/>
        </w:rPr>
        <w:t xml:space="preserve">Digital Transformation in Accounting Firms: Evidence from Addis Ababa</w:t>
      </w:r>
      <w:r>
        <w:t xml:space="preserve">. Journal of Information Systems in Developing Countries, 85(1), 33-49.</w:t>
      </w:r>
    </w:p>
    <w:p>
      <w:pPr>
        <w:pStyle w:val="BodyText"/>
      </w:pPr>
      <w:r>
        <w:t xml:space="preserve">This article examines the technological shift occurring within accounting firms in Addis Ababa. It discusses the adoption of cloud accounting software and digital auditing tools. Yimer notes that while adoption is growing, many firms still rely on manual processes. This text is crucial for modern accountants in the city who must adapt to digital tools to remain competitive. It highlights the evolving skill set required of the contemporary accountant in Addis Ababa, emphasizing the need for technological literacy alongside traditional accounting knowledge.</w:t>
      </w:r>
    </w:p>
    <w:bookmarkEnd w:id="22"/>
    <w:p>
      <w:pPr>
        <w:pStyle w:val="BodyText"/>
      </w:pPr>
      <w:r>
        <w:t xml:space="preserve">Document generated for educational and professional reference purposes regarding the accounting profession in Ethiopia.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Addis Ababa, Ethiopia</dc:title>
  <dc:creator/>
  <dc:language>en</dc:language>
  <cp:keywords/>
  <dcterms:created xsi:type="dcterms:W3CDTF">2026-08-07T02:14:35Z</dcterms:created>
  <dcterms:modified xsi:type="dcterms:W3CDTF">2026-08-07T02:14:35Z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