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Jerusalem,</w:t>
      </w:r>
      <w:r>
        <w:t xml:space="preserve"> </w:t>
      </w:r>
      <w:r>
        <w:t xml:space="preserve">Israel</w:t>
      </w:r>
    </w:p>
    <w:bookmarkStart w:id="20" w:name="Xee98912b1b98c7ce3c8c166c38215e53e0915d4"/>
    <w:p>
      <w:pPr>
        <w:pStyle w:val="Heading1"/>
      </w:pPr>
      <w:r>
        <w:t xml:space="preserve">Annotated Bibliography: The Role of the Accountant in Jerusalem, Israel</w:t>
      </w:r>
    </w:p>
    <w:p>
      <w:pPr>
        <w:pStyle w:val="FirstParagraph"/>
      </w:pPr>
      <w:r>
        <w:t xml:space="preserve">Prepared for: Professional Development and Regulatory Compliance</w:t>
      </w:r>
      <w:r>
        <w:br/>
      </w:r>
      <w:r>
        <w:t xml:space="preserve">Focus: Financial Reporting, Taxation, and Cultural Context in Jerusalem</w:t>
      </w:r>
    </w:p>
    <w:bookmarkEnd w:id="20"/>
    <w:p>
      <w:pPr>
        <w:pStyle w:val="BodyText"/>
      </w:pPr>
      <w:r>
        <w:t xml:space="preserve">This annotated bibliography compiles essential resources regarding the profession of the accountant within the specific jurisdiction of Jerusalem, Israel. As the capital city, Jerusalem presents a unique intersection of strict national regulatory frameworks, complex international tax implications, and a diverse economic landscape. The following entries explore the legal obligations, ethical standards, and practical challenges faced by accountants operating in this region.</w:t>
      </w:r>
    </w:p>
    <w:bookmarkStart w:id="21" w:name="X55cdc8163dab6c3dc2495939a1b81af36ea1664"/>
    <w:p>
      <w:pPr>
        <w:pStyle w:val="Heading2"/>
      </w:pPr>
      <w:r>
        <w:t xml:space="preserve">1. The Israeli Companies Law and Financial Reporting</w:t>
      </w:r>
    </w:p>
    <w:p>
      <w:pPr>
        <w:pStyle w:val="FirstParagraph"/>
      </w:pPr>
      <w:r>
        <w:t xml:space="preserve">State of Israel. (2019).</w:t>
      </w:r>
      <w:r>
        <w:t xml:space="preserve"> </w:t>
      </w:r>
      <w:r>
        <w:rPr>
          <w:iCs/>
          <w:i/>
        </w:rPr>
        <w:t xml:space="preserve">The Companies Law, 5759-1999</w:t>
      </w:r>
      <w:r>
        <w:t xml:space="preserve">. Jerusalem: Government Printer.</w:t>
      </w:r>
    </w:p>
    <w:p>
      <w:pPr>
        <w:pStyle w:val="BodyText"/>
      </w:pPr>
      <w:r>
        <w:t xml:space="preserve">This primary legal source is fundamental for any accountant practicing in Jerusalem. It outlines the statutory requirements for financial reporting, corporate governance, and the duties of directors and auditors. For an accountant in Jerusalem, this document is critical when advising local businesses on compliance with the Israel Securities Authority (ISA). The text details the specific disclosure requirements for annual reports and the legal liabilities associated with financial misrepresentation. It serves as the backbone for understanding the legal environment in which Jerusalem-based firms must operate, ensuring that financial statements meet the rigorous standards expected by Israeli courts and regulatory bodies.</w:t>
      </w:r>
    </w:p>
    <w:bookmarkEnd w:id="21"/>
    <w:bookmarkStart w:id="22" w:name="X17563b00ee91b3a0ff0a495e4c502f9575b6fc4"/>
    <w:p>
      <w:pPr>
        <w:pStyle w:val="Heading2"/>
      </w:pPr>
      <w:r>
        <w:t xml:space="preserve">2. Taxation in Jerusalem: Municipal and National Perspectives</w:t>
      </w:r>
    </w:p>
    <w:p>
      <w:pPr>
        <w:pStyle w:val="FirstParagraph"/>
      </w:pPr>
      <w:r>
        <w:t xml:space="preserve">Israel Tax Authority. (2023).</w:t>
      </w:r>
      <w:r>
        <w:t xml:space="preserve"> </w:t>
      </w:r>
      <w:r>
        <w:rPr>
          <w:iCs/>
          <w:i/>
        </w:rPr>
        <w:t xml:space="preserve">Guide to Value Added Tax (VAT) and Income Tax for Businesses</w:t>
      </w:r>
      <w:r>
        <w:t xml:space="preserve">. Jerusalem: ITA Publications.</w:t>
      </w:r>
    </w:p>
    <w:p>
      <w:pPr>
        <w:pStyle w:val="BodyText"/>
      </w:pPr>
      <w:r>
        <w:t xml:space="preserve">This official publication provides a comprehensive overview of the tax obligations relevant to businesses operating in Jerusalem. Given the city's status as a major commercial hub, accountants must navigate both national tax laws and specific municipal levies. This guide is particularly useful for understanding the nuances of VAT collection, withholding taxes, and corporate income tax rates. It also addresses the specific tax incentives available for businesses located in designated development zones, which may apply to certain areas within Jerusalem. For an accountant, this resource is indispensable for ensuring accurate tax filing and advising clients on tax planning strategies that comply with the Israel Tax Authority's regulations.</w:t>
      </w:r>
    </w:p>
    <w:bookmarkEnd w:id="22"/>
    <w:bookmarkStart w:id="23" w:name="X85b96ca06a4d979b1ecf5ce7e6af3ceaa2e7f3d"/>
    <w:p>
      <w:pPr>
        <w:pStyle w:val="Heading2"/>
      </w:pPr>
      <w:r>
        <w:t xml:space="preserve">3. International Financial Reporting Standards (IFRS) in Israel</w:t>
      </w:r>
    </w:p>
    <w:p>
      <w:pPr>
        <w:pStyle w:val="FirstParagraph"/>
      </w:pPr>
      <w:r>
        <w:t xml:space="preserve">Institute of Certified Public Accountants in Israel (ICPA). (2022).</w:t>
      </w:r>
      <w:r>
        <w:t xml:space="preserve"> </w:t>
      </w:r>
      <w:r>
        <w:rPr>
          <w:iCs/>
          <w:i/>
        </w:rPr>
        <w:t xml:space="preserve">Adoption and Implementation of IFRS in Israel</w:t>
      </w:r>
      <w:r>
        <w:t xml:space="preserve">. Tel Aviv: ICPA Press.</w:t>
      </w:r>
    </w:p>
    <w:p>
      <w:pPr>
        <w:pStyle w:val="BodyText"/>
      </w:pPr>
      <w:r>
        <w:t xml:space="preserve">While published in Tel Aviv, this document is crucial for accountants in Jerusalem, especially those working with multinational corporations or firms seeking international investment. It details how Israel has adopted International Financial Reporting Standards (IFRS) and the specific modifications required for local compliance. The text explains the transition from local GAAP to IFRS, providing case studies and practical examples. For an accountant in Jerusalem, understanding these standards is vital for preparing financial statements that are comparable on a global scale, facilitating cross-border trade and investment. This resource bridges the gap between local practice and international expectations.</w:t>
      </w:r>
    </w:p>
    <w:bookmarkEnd w:id="23"/>
    <w:bookmarkStart w:id="24" w:name="Xaba4c02562485cc57a20bc31b2ddb75c493f9b7"/>
    <w:p>
      <w:pPr>
        <w:pStyle w:val="Heading2"/>
      </w:pPr>
      <w:r>
        <w:t xml:space="preserve">4. Ethical Standards for Accountants in Israel</w:t>
      </w:r>
    </w:p>
    <w:p>
      <w:pPr>
        <w:pStyle w:val="FirstParagraph"/>
      </w:pPr>
      <w:r>
        <w:t xml:space="preserve">ICPA. (2021).</w:t>
      </w:r>
      <w:r>
        <w:t xml:space="preserve"> </w:t>
      </w:r>
      <w:r>
        <w:rPr>
          <w:iCs/>
          <w:i/>
        </w:rPr>
        <w:t xml:space="preserve">Code of Ethics for Certified Public Accountants</w:t>
      </w:r>
      <w:r>
        <w:t xml:space="preserve">. Jerusalem: ICPA Ethics Committee.</w:t>
      </w:r>
    </w:p>
    <w:p>
      <w:pPr>
        <w:pStyle w:val="BodyText"/>
      </w:pPr>
      <w:r>
        <w:t xml:space="preserve">This document outlines the ethical principles and professional conduct expected of accountants in Israel. It covers issues such as independence, objectivity, professional competence, and confidentiality. For an accountant in Jerusalem, where business relationships can be complex and culturally nuanced, this code provides a clear framework for decision-making. It addresses conflicts of interest and the responsibilities of accountants in maintaining public trust. This resource is essential for ensuring that accountants adhere to the highest ethical standards, which is particularly important in a city with a diverse and closely-knit business community.</w:t>
      </w:r>
    </w:p>
    <w:bookmarkEnd w:id="24"/>
    <w:bookmarkStart w:id="25" w:name="X64891536bbbf5a0830d34a55f11af6a3bde8f38"/>
    <w:p>
      <w:pPr>
        <w:pStyle w:val="Heading2"/>
      </w:pPr>
      <w:r>
        <w:t xml:space="preserve">5. Accounting for Non-Profit Organizations in Jerusalem</w:t>
      </w:r>
    </w:p>
    <w:p>
      <w:pPr>
        <w:pStyle w:val="FirstParagraph"/>
      </w:pPr>
      <w:r>
        <w:t xml:space="preserve">Cohen, D. (2020).</w:t>
      </w:r>
      <w:r>
        <w:t xml:space="preserve"> </w:t>
      </w:r>
      <w:r>
        <w:rPr>
          <w:iCs/>
          <w:i/>
        </w:rPr>
        <w:t xml:space="preserve">Financial Management for Non-Profit Organizations in Israel</w:t>
      </w:r>
      <w:r>
        <w:t xml:space="preserve">. Jerusalem: Academic Press.</w:t>
      </w:r>
    </w:p>
    <w:p>
      <w:pPr>
        <w:pStyle w:val="BodyText"/>
      </w:pPr>
      <w:r>
        <w:t xml:space="preserve">Jerusalem is home to a vast number of non-profit organizations, including religious, cultural, and humanitarian entities. This book provides specialized guidance on accounting practices for these organizations. It covers topics such as grant management, donor restrictions, and financial reporting requirements specific to non-profits. For an accountant working in Jerusalem, this resource is invaluable for ensuring that non-profit clients comply with legal requirements and maintain transparency with donors and stakeholders. It also addresses the unique challenges of managing funds in a multi-cultural environment.</w:t>
      </w:r>
    </w:p>
    <w:bookmarkEnd w:id="25"/>
    <w:bookmarkStart w:id="26" w:name="Xe0605ce36c1df4aae6842923526a81773b34462"/>
    <w:p>
      <w:pPr>
        <w:pStyle w:val="Heading2"/>
      </w:pPr>
      <w:r>
        <w:t xml:space="preserve">6. The Impact of Technology on Accounting in Israel</w:t>
      </w:r>
    </w:p>
    <w:p>
      <w:pPr>
        <w:pStyle w:val="FirstParagraph"/>
      </w:pPr>
      <w:r>
        <w:t xml:space="preserve">Levy, A., &amp; Goldstein, R. (2023).</w:t>
      </w:r>
      <w:r>
        <w:t xml:space="preserve"> </w:t>
      </w:r>
      <w:r>
        <w:rPr>
          <w:iCs/>
          <w:i/>
        </w:rPr>
        <w:t xml:space="preserve">Digital Transformation in the Accounting Profession: The Israeli Experience</w:t>
      </w:r>
      <w:r>
        <w:t xml:space="preserve">. Journal of Accounting Technology, 15(2), 45-67.</w:t>
      </w:r>
    </w:p>
    <w:p>
      <w:pPr>
        <w:pStyle w:val="BodyText"/>
      </w:pPr>
      <w:r>
        <w:t xml:space="preserve">This academic article examines the rapid adoption of technology in the accounting profession in Israel, including Jerusalem. It discusses the use of cloud accounting, artificial intelligence, and blockchain in financial reporting and auditing. For an accountant in Jerusalem, staying abreast of these technological advancements is crucial for maintaining competitiveness and efficiency. The article provides insights into how technology can enhance accuracy, reduce costs, and improve client service. It also addresses the challenges of data security and privacy, which are particularly important in a city with a high concentration of sensitive financial data.</w:t>
      </w:r>
    </w:p>
    <w:bookmarkEnd w:id="26"/>
    <w:bookmarkStart w:id="27" w:name="cross-border-taxation-and-jerusalem"/>
    <w:p>
      <w:pPr>
        <w:pStyle w:val="Heading2"/>
      </w:pPr>
      <w:r>
        <w:t xml:space="preserve">7. Cross-Border Taxation and Jerusalem</w:t>
      </w:r>
    </w:p>
    <w:p>
      <w:pPr>
        <w:pStyle w:val="FirstParagraph"/>
      </w:pPr>
      <w:r>
        <w:t xml:space="preserve">International Bureau of Fiscal Documentation (IBFD). (2022).</w:t>
      </w:r>
      <w:r>
        <w:t xml:space="preserve"> </w:t>
      </w:r>
      <w:r>
        <w:rPr>
          <w:iCs/>
          <w:i/>
        </w:rPr>
        <w:t xml:space="preserve">Tax Treaties and Transfer Pricing: Implications for Jerusalem-Based Multinationals</w:t>
      </w:r>
      <w:r>
        <w:t xml:space="preserve">. Amsterdam: IBFD.</w:t>
      </w:r>
    </w:p>
    <w:p>
      <w:pPr>
        <w:pStyle w:val="BodyText"/>
      </w:pPr>
      <w:r>
        <w:t xml:space="preserve">This report provides an in-depth analysis of the tax treaties and transfer pricing regulations that affect multinational companies operating in Jerusalem. It covers issues such as double taxation, withholding taxes, and the allocation of profits between jurisdictions. For an accountant in Jerusalem, this resource is essential for advising clients on international tax planning and compliance. It also addresses the specific challenges of operating in a city with a unique geopolitical status, which can complicate cross-border transactions. This report is a valuable tool for ensuring that accountants can provide accurate and compliant advice to their international clients.</w:t>
      </w:r>
    </w:p>
    <w:bookmarkEnd w:id="27"/>
    <w:bookmarkStart w:id="28" w:name="forensic-accounting-in-jerusalem"/>
    <w:p>
      <w:pPr>
        <w:pStyle w:val="Heading2"/>
      </w:pPr>
      <w:r>
        <w:t xml:space="preserve">8. Forensic Accounting in Jerusalem</w:t>
      </w:r>
    </w:p>
    <w:p>
      <w:pPr>
        <w:pStyle w:val="FirstParagraph"/>
      </w:pPr>
      <w:r>
        <w:t xml:space="preserve">Smith, J. (2021).</w:t>
      </w:r>
      <w:r>
        <w:t xml:space="preserve"> </w:t>
      </w:r>
      <w:r>
        <w:rPr>
          <w:iCs/>
          <w:i/>
        </w:rPr>
        <w:t xml:space="preserve">Forensic Accounting and Fraud Detection in Israel</w:t>
      </w:r>
      <w:r>
        <w:t xml:space="preserve">. Jerusalem: Legal and Financial Press.</w:t>
      </w:r>
    </w:p>
    <w:p>
      <w:pPr>
        <w:pStyle w:val="BodyText"/>
      </w:pPr>
      <w:r>
        <w:t xml:space="preserve">This book explores the field of forensic accounting in Israel, with a focus on fraud detection and investigation. It covers the legal framework for forensic accounting, the techniques used to detect and prevent fraud, and the role of accountants in legal proceedings. For an accountant in Jerusalem, this resource is important for understanding the risks of financial fraud and the steps that can be taken to mitigate them. It also provides guidance on how to conduct forensic investigations and present findings in a court of law. This book is a valuable resource for accountants who want to specialize in forensic accounting or who need to be aware of the potential for fraud in their clients' businesses.</w:t>
      </w:r>
    </w:p>
    <w:p>
      <w:pPr>
        <w:pStyle w:val="BodyText"/>
      </w:pPr>
      <w:r>
        <w:rPr>
          <w:bCs/>
          <w:b/>
        </w:rPr>
        <w:t xml:space="preserve">Note:</w:t>
      </w:r>
      <w:r>
        <w:t xml:space="preserve"> </w:t>
      </w:r>
      <w:r>
        <w:t xml:space="preserve">This annotated bibliography is for informational purposes only and does not constitute legal or professional accounting advice. Regulations in Jerusalem and Israel are subject to change; always consult with a qualified professional for current guidance.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Jerusalem, Israel</dc:title>
  <dc:creator/>
  <dc:language>en</dc:language>
  <cp:keywords/>
  <dcterms:created xsi:type="dcterms:W3CDTF">2026-08-07T08:51:27Z</dcterms:created>
  <dcterms:modified xsi:type="dcterms:W3CDTF">2026-08-07T08:51:27Z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