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Regulation, and Practice of the Accountant in Tel Aviv, Israel</w:t>
      </w:r>
    </w:p>
    <w:bookmarkEnd w:id="20"/>
    <w:bookmarkStart w:id="21" w:name="introduction"/>
    <w:p>
      <w:pPr>
        <w:pStyle w:val="Heading2"/>
      </w:pPr>
      <w:r>
        <w:t xml:space="preserve">Introduction</w:t>
      </w:r>
    </w:p>
    <w:p>
      <w:pPr>
        <w:pStyle w:val="FirstParagraph"/>
      </w:pPr>
      <w:r>
        <w:t xml:space="preserve">This annotated bibliography provides a curated selection of resources regarding the profession of the accountant within the specific context of Tel Aviv, Israel. As the economic and technological hub of the nation, Tel Aviv presents a unique landscape for accounting professionals. The documents selected below cover critical aspects including the regulatory framework established by the Israeli Institute of Certified Public Accountants (ICPA), the complexities of Israeli tax law, the impact of the high-tech sector on financial reporting, and the cultural nuances of business in the region. These sources are essential for understanding how an accountant operates effectively in this dynamic environment.</w:t>
      </w:r>
    </w:p>
    <w:bookmarkEnd w:id="21"/>
    <w:bookmarkStart w:id="22" w:name="X45ece82b558936b99373fc2efe9930e4d2b1d1b"/>
    <w:p>
      <w:pPr>
        <w:pStyle w:val="Heading2"/>
      </w:pPr>
      <w:r>
        <w:t xml:space="preserve">Regulatory Framework and Professional Standards</w:t>
      </w:r>
    </w:p>
    <w:p>
      <w:pPr>
        <w:pStyle w:val="FirstParagraph"/>
      </w:pPr>
      <w:r>
        <w:t xml:space="preserve">Israeli Institute of Certified Public Accountants (ICPA). (2023).</w:t>
      </w:r>
      <w:r>
        <w:t xml:space="preserve"> </w:t>
      </w:r>
      <w:r>
        <w:rPr>
          <w:iCs/>
          <w:i/>
        </w:rPr>
        <w:t xml:space="preserve">Code of Ethics and Professional Conduct for Certified Public Accountants in Israel</w:t>
      </w:r>
      <w:r>
        <w:t xml:space="preserve">. Tel Aviv: ICPA Publications.</w:t>
      </w:r>
    </w:p>
    <w:p>
      <w:pPr>
        <w:pStyle w:val="BodyText"/>
      </w:pPr>
      <w:r>
        <w:t xml:space="preserve">This foundational document outlines the ethical obligations and professional standards required of every accountant practicing in Israel. For an accountant working in Tel Aviv, where the density of multinational corporations and startups is high, adherence to these codes is paramount. The text details requirements regarding independence, confidentiality, and professional competence. It is particularly relevant for understanding how local regulations align with international standards (IFAC), ensuring that Tel Aviv-based accountants can facilitate cross-border business while maintaining local compliance.</w:t>
      </w:r>
    </w:p>
    <w:p>
      <w:pPr>
        <w:pStyle w:val="BodyText"/>
      </w:pPr>
      <w:r>
        <w:t xml:space="preserve">Ministry of Justice, State of Israel. (2022).</w:t>
      </w:r>
      <w:r>
        <w:t xml:space="preserve"> </w:t>
      </w:r>
      <w:r>
        <w:rPr>
          <w:iCs/>
          <w:i/>
        </w:rPr>
        <w:t xml:space="preserve">The Certified Public Accountants Law, 5713-1953 (Amended)</w:t>
      </w:r>
      <w:r>
        <w:t xml:space="preserve">. Jerusalem: Government Printer.</w:t>
      </w:r>
    </w:p>
    <w:p>
      <w:pPr>
        <w:pStyle w:val="BodyText"/>
      </w:pPr>
      <w:r>
        <w:t xml:space="preserve">This legal text serves as the statutory basis for the accounting profession in the country. It defines the scope of practice, the licensing requirements, and the disciplinary powers of the ICPA. For any accountant seeking to establish a practice in Tel Aviv, this law is the primary reference for legal liability and professional boundaries. It clarifies the distinction between a certified public accountant and other financial advisors, a distinction that is legally significant in the Israeli court system and business environment.</w:t>
      </w:r>
    </w:p>
    <w:bookmarkEnd w:id="22"/>
    <w:bookmarkStart w:id="23" w:name="X6b80af44941fe19711a6ce89749cdf89698e959"/>
    <w:p>
      <w:pPr>
        <w:pStyle w:val="Heading2"/>
      </w:pPr>
      <w:r>
        <w:t xml:space="preserve">Taxation and Financial Reporting in Israel</w:t>
      </w:r>
    </w:p>
    <w:p>
      <w:pPr>
        <w:pStyle w:val="FirstParagraph"/>
      </w:pPr>
      <w:r>
        <w:t xml:space="preserve">Israeli Tax Authority (ITA). (2024).</w:t>
      </w:r>
      <w:r>
        <w:t xml:space="preserve"> </w:t>
      </w:r>
      <w:r>
        <w:rPr>
          <w:iCs/>
          <w:i/>
        </w:rPr>
        <w:t xml:space="preserve">Guide to Corporate Income Tax and Value Added Tax (VAT) in Israel</w:t>
      </w:r>
      <w:r>
        <w:t xml:space="preserve">. Tel Aviv: ITA Publications.</w:t>
      </w:r>
    </w:p>
    <w:p>
      <w:pPr>
        <w:pStyle w:val="BodyText"/>
      </w:pPr>
      <w:r>
        <w:t xml:space="preserve">Given that Tel Aviv is home to thousands of businesses, this guide is indispensable for local accountants. It provides detailed explanations of the corporate tax rates, VAT registration thresholds, and filing obligations specific to Israeli entities. The document addresses recent changes in tax legislation affecting the technology sector, which is dominant in Tel Aviv. An accountant utilizing this resource can ensure accurate tax planning and compliance for clients ranging from small enterprises to large conglomerates operating within the city.</w:t>
      </w:r>
    </w:p>
    <w:p>
      <w:pPr>
        <w:pStyle w:val="BodyText"/>
      </w:pPr>
      <w:r>
        <w:t xml:space="preserve">Cohen, D., &amp; Levi, R. (2021).</w:t>
      </w:r>
      <w:r>
        <w:t xml:space="preserve"> </w:t>
      </w:r>
      <w:r>
        <w:rPr>
          <w:iCs/>
          <w:i/>
        </w:rPr>
        <w:t xml:space="preserve">Financial Reporting Standards in Israel: Convergence with IFRS</w:t>
      </w:r>
      <w:r>
        <w:t xml:space="preserve">. Journal of Israeli Accounting, 15(2), 45-68.</w:t>
      </w:r>
    </w:p>
    <w:p>
      <w:pPr>
        <w:pStyle w:val="BodyText"/>
      </w:pPr>
      <w:r>
        <w:t xml:space="preserve">This academic article analyzes the extent to which Israeli financial reporting standards have converged with International Financial Reporting Standards (IFRS). For an accountant in Tel Aviv, which hosts many companies listed on the Tel Aviv Stock Exchange (TASE), understanding this convergence is critical. The authors discuss the implications for audit quality and financial transparency. This source is valuable for accountants preparing financial statements for public companies or those seeking foreign investment, as it highlights the expectations of international stakeholders regarding Israeli financial data.</w:t>
      </w:r>
    </w:p>
    <w:bookmarkEnd w:id="23"/>
    <w:bookmarkStart w:id="24" w:name="X18889aca02e65ade5b1d4a3a341d460b9d4dd62"/>
    <w:p>
      <w:pPr>
        <w:pStyle w:val="Heading2"/>
      </w:pPr>
      <w:r>
        <w:t xml:space="preserve">The High-Tech Sector and Modern Accounting</w:t>
      </w:r>
    </w:p>
    <w:p>
      <w:pPr>
        <w:pStyle w:val="FirstParagraph"/>
      </w:pPr>
      <w:r>
        <w:t xml:space="preserve">Start-Up Nation Central. (2023).</w:t>
      </w:r>
      <w:r>
        <w:t xml:space="preserve"> </w:t>
      </w:r>
      <w:r>
        <w:rPr>
          <w:iCs/>
          <w:i/>
        </w:rPr>
        <w:t xml:space="preserve">Financial Management for Israeli Startups: A Guide for Founders and CFOs</w:t>
      </w:r>
      <w:r>
        <w:t xml:space="preserve">. Tel Aviv: Start-Up Nation Central.</w:t>
      </w:r>
    </w:p>
    <w:p>
      <w:pPr>
        <w:pStyle w:val="BodyText"/>
      </w:pPr>
      <w:r>
        <w:t xml:space="preserve">Tel Aviv is globally recognized as a leading startup ecosystem. This practical guide addresses the unique financial challenges faced by early-stage companies in the region. It covers topics such as burn rate management, fundraising rounds, and valuation methods specific to the Israeli market. For an accountant specializing in the Tel Aviv tech scene, this document provides insight into the expectations of founders and venture capitalists. It bridges the gap between traditional accounting principles and the agile financial needs of modern technology firms.</w:t>
      </w:r>
    </w:p>
    <w:p>
      <w:pPr>
        <w:pStyle w:val="BodyText"/>
      </w:pPr>
      <w:r>
        <w:t xml:space="preserve">Ben-Ari, S. (2022).</w:t>
      </w:r>
      <w:r>
        <w:t xml:space="preserve"> </w:t>
      </w:r>
      <w:r>
        <w:rPr>
          <w:iCs/>
          <w:i/>
        </w:rPr>
        <w:t xml:space="preserve">Digital Transformation in the Accounting Profession: The Tel Aviv Case Study</w:t>
      </w:r>
      <w:r>
        <w:t xml:space="preserve">. International Journal of Accounting Information Systems, 42, 100-115.</w:t>
      </w:r>
    </w:p>
    <w:p>
      <w:pPr>
        <w:pStyle w:val="BodyText"/>
      </w:pPr>
      <w:r>
        <w:t xml:space="preserve">This research paper examines how accounting firms in Tel Aviv are adopting digital tools, artificial intelligence, and cloud computing. It highlights the shift from manual bookkeeping to strategic financial advisory services. The study is particularly relevant for accountants looking to modernize their practices in Tel Aviv. It provides evidence that technological adoption is not just a trend but a necessity for competitiveness in the Israeli market, offering practical recommendations for implementing these technologies in local firms.</w:t>
      </w:r>
    </w:p>
    <w:bookmarkEnd w:id="24"/>
    <w:bookmarkStart w:id="25" w:name="cultural-and-business-context"/>
    <w:p>
      <w:pPr>
        <w:pStyle w:val="Heading2"/>
      </w:pPr>
      <w:r>
        <w:t xml:space="preserve">Cultural and Business Context</w:t>
      </w:r>
    </w:p>
    <w:p>
      <w:pPr>
        <w:pStyle w:val="FirstParagraph"/>
      </w:pPr>
      <w:r>
        <w:t xml:space="preserve">Hofstede Insights. (2023).</w:t>
      </w:r>
      <w:r>
        <w:t xml:space="preserve"> </w:t>
      </w:r>
      <w:r>
        <w:rPr>
          <w:iCs/>
          <w:i/>
        </w:rPr>
        <w:t xml:space="preserve">Culture's Consequences: Comparing Values, Behaviors, Institutions and Organizations Across Nations - Israel Profile</w:t>
      </w:r>
      <w:r>
        <w:t xml:space="preserve">. Amsterdam: Hofstede Insights.</w:t>
      </w:r>
    </w:p>
    <w:p>
      <w:pPr>
        <w:pStyle w:val="BodyText"/>
      </w:pPr>
      <w:r>
        <w:t xml:space="preserve">Understanding the cultural context is vital for an accountant working in Tel Aviv. This report analyzes the cultural dimensions of Israel, including its low power distance and high uncertainty avoidance. These traits influence business communication, negotiation styles, and decision-making processes. For an accountant, particularly one working with international clients or in multinational firms based in Tel Aviv, this cultural insight is crucial for effective client management and team leadership. It explains the direct communication style often encountered in Israeli business settings.</w:t>
      </w:r>
    </w:p>
    <w:p>
      <w:pPr>
        <w:pStyle w:val="BodyText"/>
      </w:pPr>
      <w:r>
        <w:t xml:space="preserve">Israel Export Institute. (2023).</w:t>
      </w:r>
      <w:r>
        <w:t xml:space="preserve"> </w:t>
      </w:r>
      <w:r>
        <w:rPr>
          <w:iCs/>
          <w:i/>
        </w:rPr>
        <w:t xml:space="preserve">Doing Business in Israel: A Guide for International Companies</w:t>
      </w:r>
      <w:r>
        <w:t xml:space="preserve">. Tel Aviv: Israel Export Institute.</w:t>
      </w:r>
    </w:p>
    <w:p>
      <w:pPr>
        <w:pStyle w:val="BodyText"/>
      </w:pPr>
      <w:r>
        <w:t xml:space="preserve">This comprehensive guide offers an overview of the Israeli business environment, including legal structures, labor laws, and banking systems. For an accountant in Tel Aviv advising foreign companies entering the Israeli market, this resource is essential. It provides the macroeconomic context necessary for financial planning and risk assessment. The document also touches on the specific incentives available for high-tech companies, which are frequently located in Tel Aviv, making it a key reference for tax and financial strategy.</w:t>
      </w:r>
    </w:p>
    <w:bookmarkEnd w:id="25"/>
    <w:p>
      <w:pPr>
        <w:pStyle w:val="BodyText"/>
      </w:pPr>
      <w:r>
        <w:t xml:space="preserve">© 2024 Annotated Bibliography on Accounting in Tel Aviv.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Tel Aviv, Israel</dc:title>
  <dc:creator/>
  <dc:language>en</dc:language>
  <cp:keywords/>
  <dcterms:created xsi:type="dcterms:W3CDTF">2026-08-07T05:03:44Z</dcterms:created>
  <dcterms:modified xsi:type="dcterms:W3CDTF">2026-08-07T05:03:44Z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