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Osaka</w:t>
      </w:r>
    </w:p>
    <w:bookmarkStart w:id="20" w:name="annotated-bibliography"/>
    <w:p>
      <w:pPr>
        <w:pStyle w:val="Heading1"/>
      </w:pPr>
      <w:r>
        <w:t xml:space="preserve">Annotated Bibliography</w:t>
      </w:r>
    </w:p>
    <w:p>
      <w:pPr>
        <w:pStyle w:val="FirstParagraph"/>
      </w:pPr>
      <w:r>
        <w:t xml:space="preserve">The Professional Accountant in the Economic Landscape of Japan Osaka</w:t>
      </w:r>
    </w:p>
    <w:bookmarkEnd w:id="20"/>
    <w:p>
      <w:pPr>
        <w:pStyle w:val="BodyText"/>
      </w:pPr>
      <w:r>
        <w:t xml:space="preserve">This annotated bibliography compiles essential literature regarding the profession of the accountant within the specific context of Japan Osaka. As a major commercial hub in the Kansai region, Osaka presents a unique environment where traditional Japanese business practices intersect with modern global financial standards. The selected resources examine regulatory frameworks, cultural nuances in financial reporting, and the evolving role of the Certified Public Accountant (CPA) in this dynamic city.</w:t>
      </w:r>
    </w:p>
    <w:p>
      <w:pPr>
        <w:pStyle w:val="BodyText"/>
      </w:pPr>
      <w:r>
        <w:t xml:space="preserve"> </w:t>
      </w:r>
      <w:r>
        <w:t xml:space="preserve">Ministry of Finance, Japan. (2023).</w:t>
      </w:r>
      <w:r>
        <w:t xml:space="preserve"> </w:t>
      </w:r>
      <w:r>
        <w:rPr>
          <w:iCs/>
          <w:i/>
        </w:rPr>
        <w:t xml:space="preserve">Financial Instruments and Accounting Bureau: Overview of Accounting Standards in Japan</w:t>
      </w:r>
      <w:r>
        <w:t xml:space="preserve">. Tokyo: Government of Japan.</w:t>
      </w:r>
      <w:r>
        <w:t xml:space="preserve"> </w:t>
      </w:r>
    </w:p>
    <w:p>
      <w:pPr>
        <w:pStyle w:val="BodyText"/>
      </w:pPr>
      <w:r>
        <w:t xml:space="preserve">This official government publication provides a comprehensive overview of the accounting standards currently enforced in Japan. For an accountant operating in Japan Osaka, this document is foundational. It details the transition from Japanese GAAP (J-GAAP) to International Financial Reporting Standards (IFRS), a shift that significantly impacts multinational corporations headquartered in Osaka. The text outlines the legal obligations for financial reporting, ensuring that accountants in the region remain compliant with national mandates while navigating the specific economic activities prevalent in the Kansai area.</w:t>
      </w:r>
    </w:p>
    <w:p>
      <w:pPr>
        <w:pStyle w:val="BodyText"/>
      </w:pPr>
      <w:r>
        <w:t xml:space="preserve"> </w:t>
      </w:r>
      <w:r>
        <w:t xml:space="preserve">Tanaka, H., &amp; Smith, J. (2021).</w:t>
      </w:r>
      <w:r>
        <w:t xml:space="preserve"> </w:t>
      </w:r>
      <w:r>
        <w:rPr>
          <w:iCs/>
          <w:i/>
        </w:rPr>
        <w:t xml:space="preserve">Cultural Nuances in Financial Reporting: The Kansai Business Model</w:t>
      </w:r>
      <w:r>
        <w:t xml:space="preserve">. Journal of Asian Business Ethics, 15(3), 112-130.</w:t>
      </w:r>
      <w:r>
        <w:t xml:space="preserve"> </w:t>
      </w:r>
    </w:p>
    <w:p>
      <w:pPr>
        <w:pStyle w:val="BodyText"/>
      </w:pPr>
      <w:r>
        <w:t xml:space="preserve">This academic article explores the distinct business culture of Osaka compared to Tokyo. It argues that the accountant in Japan Osaka must possess not only technical proficiency but also a deep understanding of local commercial relationships, often characterized by a more pragmatic and merchant-oriented approach than the bureaucratic style of the capital. The authors analyze how these cultural factors influence auditing practices and internal controls within Osaka-based firms. This resource is critical for understanding the soft skills required of an accountant in this specific geographic location.</w:t>
      </w:r>
    </w:p>
    <w:p>
      <w:pPr>
        <w:pStyle w:val="BodyText"/>
      </w:pPr>
      <w:r>
        <w:t xml:space="preserve"> </w:t>
      </w:r>
      <w:r>
        <w:t xml:space="preserve">Institute of Certified Public Accountants of Japan (ICPAJ). (2022).</w:t>
      </w:r>
      <w:r>
        <w:t xml:space="preserve"> </w:t>
      </w:r>
      <w:r>
        <w:rPr>
          <w:iCs/>
          <w:i/>
        </w:rPr>
        <w:t xml:space="preserve">Code of Professional Ethics for Certified Public Accountants</w:t>
      </w:r>
      <w:r>
        <w:t xml:space="preserve">. Tokyo: ICPAJ.</w:t>
      </w:r>
      <w:r>
        <w:t xml:space="preserve"> </w:t>
      </w:r>
    </w:p>
    <w:p>
      <w:pPr>
        <w:pStyle w:val="BodyText"/>
      </w:pPr>
      <w:r>
        <w:t xml:space="preserve">The ICPAJ Code of Professional Ethics serves as the moral and professional compass for every accountant in Japan. This document delineates the standards of integrity, objectivity, and professional behavior expected of practitioners. For an accountant working in Japan Osaka, adherence to this code is mandatory for licensure and practice. The text addresses conflicts of interest, confidentiality, and independence, providing case studies relevant to the dense network of small and medium-sized enterprises (SMEs) that define Osaka's economic fabric.</w:t>
      </w:r>
    </w:p>
    <w:p>
      <w:pPr>
        <w:pStyle w:val="BodyText"/>
      </w:pPr>
      <w:r>
        <w:t xml:space="preserve"> </w:t>
      </w:r>
      <w:r>
        <w:t xml:space="preserve">Osaka Chamber of Commerce and Industry. (2023).</w:t>
      </w:r>
      <w:r>
        <w:t xml:space="preserve"> </w:t>
      </w:r>
      <w:r>
        <w:rPr>
          <w:iCs/>
          <w:i/>
        </w:rPr>
        <w:t xml:space="preserve">Report on the Financial Health of SMEs in the Kansai Region</w:t>
      </w:r>
      <w:r>
        <w:t xml:space="preserve">. Osaka: OCCI.</w:t>
      </w:r>
      <w:r>
        <w:t xml:space="preserve"> </w:t>
      </w:r>
    </w:p>
    <w:p>
      <w:pPr>
        <w:pStyle w:val="BodyText"/>
      </w:pPr>
      <w:r>
        <w:t xml:space="preserve">This report offers empirical data on the financial status of small and medium-sized enterprises in Osaka. It highlights the specific challenges these businesses face, such as succession planning and digital transformation. For the accountant in Japan Osaka, this document is a vital tool for advisory services. It illustrates the demand for accountants who can provide strategic financial planning rather than mere compliance. The report underscores the accountant's role in sustaining the local economy by helping traditional Osaka businesses adapt to modern financial pressures.</w:t>
      </w:r>
    </w:p>
    <w:p>
      <w:pPr>
        <w:pStyle w:val="BodyText"/>
      </w:pPr>
      <w:r>
        <w:t xml:space="preserve"> </w:t>
      </w:r>
      <w:r>
        <w:t xml:space="preserve">Yamamoto, K. (2020).</w:t>
      </w:r>
      <w:r>
        <w:t xml:space="preserve"> </w:t>
      </w:r>
      <w:r>
        <w:rPr>
          <w:iCs/>
          <w:i/>
        </w:rPr>
        <w:t xml:space="preserve">Tax Administration and Compliance in Japan: A Practical Guide</w:t>
      </w:r>
      <w:r>
        <w:t xml:space="preserve">. Tokyo: Tax Journal Publishing.</w:t>
      </w:r>
      <w:r>
        <w:t xml:space="preserve"> </w:t>
      </w:r>
    </w:p>
    <w:p>
      <w:pPr>
        <w:pStyle w:val="BodyText"/>
      </w:pPr>
      <w:r>
        <w:t xml:space="preserve">Yamamoto’s guide is an exhaustive resource on the Japanese tax system, covering corporate, income, and consumption taxes. Given the complexity of Japanese tax law, this text is indispensable for any accountant practicing in Japan Osaka. It details the procedures for filing returns with local tax offices, including the Osaka City Tax Office, and explains recent reforms aimed at simplifying compliance for foreign investors. The book bridges the gap between theoretical tax law and practical application, making it essential for accountants managing the fiscal affairs of diverse clients in the region.</w:t>
      </w:r>
    </w:p>
    <w:p>
      <w:pPr>
        <w:pStyle w:val="BodyText"/>
      </w:pPr>
      <w:r>
        <w:t xml:space="preserve"> </w:t>
      </w:r>
      <w:r>
        <w:t xml:space="preserve">Global Accounting Network. (2022).</w:t>
      </w:r>
      <w:r>
        <w:t xml:space="preserve"> </w:t>
      </w:r>
      <w:r>
        <w:rPr>
          <w:iCs/>
          <w:i/>
        </w:rPr>
        <w:t xml:space="preserve">The Impact of Digitalization on Accounting Firms in Major Japanese Cities</w:t>
      </w:r>
      <w:r>
        <w:t xml:space="preserve">. London: GAN Press.</w:t>
      </w:r>
      <w:r>
        <w:t xml:space="preserve"> </w:t>
      </w:r>
    </w:p>
    <w:p>
      <w:pPr>
        <w:pStyle w:val="BodyText"/>
      </w:pPr>
      <w:r>
        <w:t xml:space="preserve">This industry report examines how technology is reshaping the accounting profession in Japan's major urban centers, with a specific focus on Osaka. It discusses the adoption of cloud accounting, AI-driven auditing, and blockchain technology. The report suggests that accountants in Japan Osaka are at the forefront of this digital shift due to the city's strong manufacturing and logistics sectors. It provides insights into the technological competencies required for the modern accountant, emphasizing the need for continuous learning to remain competitive in the Osaka market.</w:t>
      </w:r>
    </w:p>
    <w:p>
      <w:pPr>
        <w:pStyle w:val="BodyText"/>
      </w:pPr>
      <w:r>
        <w:t xml:space="preserve"> </w:t>
      </w:r>
      <w:r>
        <w:t xml:space="preserve">Nakamura, S. (2019).</w:t>
      </w:r>
      <w:r>
        <w:t xml:space="preserve"> </w:t>
      </w:r>
      <w:r>
        <w:rPr>
          <w:iCs/>
          <w:i/>
        </w:rPr>
        <w:t xml:space="preserve">International Business and Accounting Standards in the Kansai Region</w:t>
      </w:r>
      <w:r>
        <w:t xml:space="preserve">. Osaka University Press.</w:t>
      </w:r>
      <w:r>
        <w:t xml:space="preserve"> </w:t>
      </w:r>
    </w:p>
    <w:p>
      <w:pPr>
        <w:pStyle w:val="BodyText"/>
      </w:pPr>
      <w:r>
        <w:t xml:space="preserve">Nakamura’s book analyzes the intersection of international trade and local accounting practices in the Kansai region. As Osaka is a port city with significant international trade, the accountant here often deals with cross-border transactions. This text explains the implications of foreign exchange regulations and international tax treaties on local financial reporting. It is a valuable resource for accountants advising multinational corporations or export-oriented businesses in Japan Osaka, providing a framework for managing complex international financial obligations.</w:t>
      </w:r>
    </w:p>
    <w:p>
      <w:pPr>
        <w:pStyle w:val="BodyText"/>
      </w:pPr>
      <w:r>
        <w:t xml:space="preserve"> </w:t>
      </w:r>
      <w:r>
        <w:t xml:space="preserve">Japan External Trade Organization (JETRO). (2023).</w:t>
      </w:r>
      <w:r>
        <w:t xml:space="preserve"> </w:t>
      </w:r>
      <w:r>
        <w:rPr>
          <w:iCs/>
          <w:i/>
        </w:rPr>
        <w:t xml:space="preserve">Doing Business in Japan: Financial and Legal Considerations</w:t>
      </w:r>
      <w:r>
        <w:t xml:space="preserve">. Tokyo: JETRO.</w:t>
      </w:r>
      <w:r>
        <w:t xml:space="preserve"> </w:t>
      </w:r>
    </w:p>
    <w:p>
      <w:pPr>
        <w:pStyle w:val="BodyText"/>
      </w:pPr>
      <w:r>
        <w:t xml:space="preserve">JETRO’s publication is a key reference for foreign investors and the accountants who serve them. It outlines the legal and financial requirements for establishing and operating a business in Japan. For an accountant in Japan Osaka, this document is crucial when assisting foreign clients navigating the local regulatory environment. It covers topics such as capital requirements, corporate governance, and financial disclosure, ensuring that accountants can provide accurate guidance to international stakeholders entering the Osaka market.</w:t>
      </w:r>
    </w:p>
    <w:p>
      <w:pPr>
        <w:pStyle w:val="BodyText"/>
      </w:pPr>
      <w:r>
        <w:t xml:space="preserve">Document generated for educational and professional reference purposes regarding the accounting profession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Japan Osaka</dc:title>
  <dc:creator/>
  <dc:language>en</dc:language>
  <cp:keywords/>
  <dcterms:created xsi:type="dcterms:W3CDTF">2026-08-07T07:48:59Z</dcterms:created>
  <dcterms:modified xsi:type="dcterms:W3CDTF">2026-08-07T07:48:59Z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