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Mexico</w:t>
      </w:r>
      <w:r>
        <w:t xml:space="preserve"> </w:t>
      </w:r>
      <w:r>
        <w:t xml:space="preserve">City</w:t>
      </w:r>
    </w:p>
    <w:bookmarkStart w:id="24" w:name="X28f0dd184e5a990c607cc628c473331ab7266f7"/>
    <w:p>
      <w:pPr>
        <w:pStyle w:val="Heading1"/>
      </w:pPr>
      <w:r>
        <w:t xml:space="preserve">Annotated Bibliography: The Role of the Accountant in Mexico City</w:t>
      </w:r>
    </w:p>
    <w:p>
      <w:pPr>
        <w:pStyle w:val="FirstParagraph"/>
      </w:pPr>
      <w:r>
        <w:t xml:space="preserve">The following annotated bibliography compiles essential resources regarding the profession of the accountant within the specific economic and regulatory context of Mexico City (Ciudad de México). As the financial capital of Mexico, the city presents unique challenges and opportunities for accounting professionals. This collection covers the regulatory framework established by the Mexican Institute of Public Accounting (IMCP), the specific tax obligations under the Mexican Federal Tax Administration (SAT), the impact of digital transformation in the capital's business sector, and the ethical standards required for modern practitioners.</w:t>
      </w:r>
    </w:p>
    <w:bookmarkStart w:id="20" w:name="X45ece82b558936b99373fc2efe9930e4d2b1d1b"/>
    <w:p>
      <w:pPr>
        <w:pStyle w:val="Heading2"/>
      </w:pPr>
      <w:r>
        <w:t xml:space="preserve">Regulatory Framework and Professional Standards</w:t>
      </w:r>
    </w:p>
    <w:p>
      <w:pPr>
        <w:pStyle w:val="FirstParagraph"/>
      </w:pPr>
      <w:r>
        <w:t xml:space="preserve">Instituto Mexicano de Contadores Públicos (IMCP). (2023).</w:t>
      </w:r>
      <w:r>
        <w:t xml:space="preserve"> </w:t>
      </w:r>
      <w:r>
        <w:rPr>
          <w:iCs/>
          <w:i/>
        </w:rPr>
        <w:t xml:space="preserve">Normas de Auditoría y Contabilidad en México: Marco Regulatorio Actual</w:t>
      </w:r>
      <w:r>
        <w:t xml:space="preserve">. Mexico City: Editorial IMCP.</w:t>
      </w:r>
    </w:p>
    <w:p>
      <w:pPr>
        <w:pStyle w:val="BodyText"/>
      </w:pPr>
      <w:r>
        <w:t xml:space="preserve">This comprehensive text serves as the definitive guide for accountants practicing in Mexico. It details the mandatory auditing and accounting standards that align with International Financial Reporting Standards (IFRS) but are adapted to Mexican law. For an accountant in Mexico City, this resource is critical for understanding the legal requirements for financial reporting in the capital's dense corporate environment. The book provides specific case studies relevant to large enterprises located in the Polanco and Santa Fe business districts, illustrating how to apply these norms in high-stakes financial scenarios.</w:t>
      </w:r>
    </w:p>
    <w:p>
      <w:pPr>
        <w:pStyle w:val="BodyText"/>
      </w:pPr>
      <w:r>
        <w:t xml:space="preserve">Secretaría de Hacienda y Crédito Público (SHCP). (2024).</w:t>
      </w:r>
      <w:r>
        <w:t xml:space="preserve"> </w:t>
      </w:r>
      <w:r>
        <w:rPr>
          <w:iCs/>
          <w:i/>
        </w:rPr>
        <w:t xml:space="preserve">Código Fiscal de la Federación: Interpretación y Aplicación Práctica</w:t>
      </w:r>
      <w:r>
        <w:t xml:space="preserve">. Mexico City: Gobierno de México.</w:t>
      </w:r>
    </w:p>
    <w:p>
      <w:pPr>
        <w:pStyle w:val="BodyText"/>
      </w:pPr>
      <w:r>
        <w:t xml:space="preserve">The Federal Fiscal Code is the backbone of tax law in Mexico. This annotated version provides practical interpretations specifically useful for accountants navigating the complex tax landscape of Mexico City. It covers federal taxes such as VAT (IVA) and Corporate Income Tax (ISR), as well as local contributions specific to the capital. The text is essential for ensuring compliance with the latest fiscal reforms, which frequently impact small and medium-sized enterprises (SMEs) that form the backbone of the city's economy.</w:t>
      </w:r>
    </w:p>
    <w:bookmarkEnd w:id="20"/>
    <w:bookmarkStart w:id="21" w:name="taxation-and-local-compliance"/>
    <w:p>
      <w:pPr>
        <w:pStyle w:val="Heading2"/>
      </w:pPr>
      <w:r>
        <w:t xml:space="preserve">Taxation and Local Compliance</w:t>
      </w:r>
    </w:p>
    <w:p>
      <w:pPr>
        <w:pStyle w:val="FirstParagraph"/>
      </w:pPr>
      <w:r>
        <w:t xml:space="preserve">Servicio de Administración Tributaria (SAT). (2023).</w:t>
      </w:r>
      <w:r>
        <w:t xml:space="preserve"> </w:t>
      </w:r>
      <w:r>
        <w:rPr>
          <w:iCs/>
          <w:i/>
        </w:rPr>
        <w:t xml:space="preserve">Guía para el Contribuyente en la Ciudad de México: Obligaciones Fiscales y Digitales</w:t>
      </w:r>
      <w:r>
        <w:t xml:space="preserve">. Mexico City: SAT.</w:t>
      </w:r>
    </w:p>
    <w:p>
      <w:pPr>
        <w:pStyle w:val="BodyText"/>
      </w:pPr>
      <w:r>
        <w:t xml:space="preserve">This official guide from the Mexican Federal Tax Administration focuses on the digitalization of tax processes. For accountants in Mexico City, mastering the electronic invoicing system (CFDI) is non-negotiable. This document outlines the technical requirements for issuing digital invoices, managing tax returns, and interacting with the SAT's online platforms. It is particularly relevant for accountants advising clients on the transition to fully digital accounting workflows, a trend that is accelerating rapidly in the capital's modern business sector.</w:t>
      </w:r>
    </w:p>
    <w:p>
      <w:pPr>
        <w:pStyle w:val="BodyText"/>
      </w:pPr>
      <w:r>
        <w:t xml:space="preserve">Gobierno de la Ciudad de México. (2022).</w:t>
      </w:r>
      <w:r>
        <w:t xml:space="preserve"> </w:t>
      </w:r>
      <w:r>
        <w:rPr>
          <w:iCs/>
          <w:i/>
        </w:rPr>
        <w:t xml:space="preserve">Reglamento de Ingresos de la Ciudad de México: Análisis para Profesionales</w:t>
      </w:r>
      <w:r>
        <w:t xml:space="preserve">. Mexico City: Alcaldía de la CDMX.</w:t>
      </w:r>
    </w:p>
    <w:p>
      <w:pPr>
        <w:pStyle w:val="BodyText"/>
      </w:pPr>
      <w:r>
        <w:t xml:space="preserve">While federal taxes are significant, local taxes in Mexico City are equally important for accountants. This resource details the regulations regarding local income taxes, property taxes, and business licenses. It provides a clear breakdown of the obligations for businesses operating within the 16 boroughs of the city. Accountants must use this information to ensure their clients are compliant with local authorities, avoiding penalties that can arise from neglecting municipal fiscal responsibilities.</w:t>
      </w:r>
    </w:p>
    <w:bookmarkEnd w:id="21"/>
    <w:bookmarkStart w:id="22" w:name="technology-and-modern-practice"/>
    <w:p>
      <w:pPr>
        <w:pStyle w:val="Heading2"/>
      </w:pPr>
      <w:r>
        <w:t xml:space="preserve">Technology and Modern Practice</w:t>
      </w:r>
    </w:p>
    <w:p>
      <w:pPr>
        <w:pStyle w:val="FirstParagraph"/>
      </w:pPr>
      <w:r>
        <w:t xml:space="preserve">Rodríguez, M., &amp; López, J. (2023).</w:t>
      </w:r>
      <w:r>
        <w:t xml:space="preserve"> </w:t>
      </w:r>
      <w:r>
        <w:rPr>
          <w:iCs/>
          <w:i/>
        </w:rPr>
        <w:t xml:space="preserve">Transformación Digital en la Contabilidad Mexicana: El Caso de la Ciudad de México</w:t>
      </w:r>
      <w:r>
        <w:t xml:space="preserve">. Mexico City: Editorial Universitaria.</w:t>
      </w:r>
    </w:p>
    <w:p>
      <w:pPr>
        <w:pStyle w:val="BodyText"/>
      </w:pPr>
      <w:r>
        <w:t xml:space="preserve">This academic study examines the impact of technology on the accounting profession in Mexico City. It highlights how cloud computing, artificial intelligence, and blockchain are reshaping the work of accountants in the capital. The authors argue that accountants in Mexico City must evolve from traditional bookkeepers to strategic advisors who leverage data analytics. This resource is valuable for understanding the future of the profession and the skills required to remain competitive in the city's dynamic job market.</w:t>
      </w:r>
    </w:p>
    <w:p>
      <w:pPr>
        <w:pStyle w:val="BodyText"/>
      </w:pPr>
      <w:r>
        <w:t xml:space="preserve">Asociación de Contadores Públicos de la Ciudad de México. (2024).</w:t>
      </w:r>
      <w:r>
        <w:t xml:space="preserve"> </w:t>
      </w:r>
      <w:r>
        <w:rPr>
          <w:iCs/>
          <w:i/>
        </w:rPr>
        <w:t xml:space="preserve">Ética Profesional y Responsabilidad Social del Contador</w:t>
      </w:r>
      <w:r>
        <w:t xml:space="preserve">. Mexico City: ACP CDMX.</w:t>
      </w:r>
    </w:p>
    <w:p>
      <w:pPr>
        <w:pStyle w:val="BodyText"/>
      </w:pPr>
      <w:r>
        <w:t xml:space="preserve">Ethics is a cornerstone of the accounting profession. This publication by the local association of accountants in Mexico City outlines the code of conduct and ethical standards expected of practitioners. It addresses issues such as confidentiality, independence, and professional competence. The text also explores the role of the accountant in promoting social responsibility within businesses, a growing concern in Mexico City's corporate culture. It is a vital reference for maintaining professional integrity and trust.</w:t>
      </w:r>
    </w:p>
    <w:bookmarkEnd w:id="22"/>
    <w:bookmarkStart w:id="23" w:name="economic-context-and-strategic-advisory"/>
    <w:p>
      <w:pPr>
        <w:pStyle w:val="Heading2"/>
      </w:pPr>
      <w:r>
        <w:t xml:space="preserve">Economic Context and Strategic Advisory</w:t>
      </w:r>
    </w:p>
    <w:p>
      <w:pPr>
        <w:pStyle w:val="FirstParagraph"/>
      </w:pPr>
      <w:r>
        <w:t xml:space="preserve">Banco de México. (2023).</w:t>
      </w:r>
      <w:r>
        <w:t xml:space="preserve"> </w:t>
      </w:r>
      <w:r>
        <w:rPr>
          <w:iCs/>
          <w:i/>
        </w:rPr>
        <w:t xml:space="preserve">Reporte de Estabilidad Financiera: Impacto en el Sector Empresarial de la CDMX</w:t>
      </w:r>
      <w:r>
        <w:t xml:space="preserve">. Mexico City: Banxico.</w:t>
      </w:r>
    </w:p>
    <w:p>
      <w:pPr>
        <w:pStyle w:val="BodyText"/>
      </w:pPr>
      <w:r>
        <w:t xml:space="preserve">Understanding the macroeconomic environment is crucial for accountants providing strategic advice. This report from the Bank of Mexico analyzes financial stability and economic trends, with a specific focus on the impact on businesses in Mexico City. Accountants can use this data to advise clients on risk management, investment strategies, and financial planning. It provides a broader context for the financial decisions made by companies in the capital, helping accountants to offer more insightful and forward-looking guidance.</w:t>
      </w:r>
    </w:p>
    <w:p>
      <w:pPr>
        <w:pStyle w:val="BodyText"/>
      </w:pPr>
      <w:r>
        <w:t xml:space="preserve">Cámara Nacional de Comercio, Servicios y Turismo de la Ciudad de México. (2024).</w:t>
      </w:r>
      <w:r>
        <w:t xml:space="preserve"> </w:t>
      </w:r>
      <w:r>
        <w:rPr>
          <w:iCs/>
          <w:i/>
        </w:rPr>
        <w:t xml:space="preserve">Estadísticas del Sector Empresarial y Necesidades de Servicios Contables</w:t>
      </w:r>
      <w:r>
        <w:t xml:space="preserve">. Mexico City: CANACO CDMX.</w:t>
      </w:r>
    </w:p>
    <w:p>
      <w:pPr>
        <w:pStyle w:val="BodyText"/>
      </w:pPr>
      <w:r>
        <w:t xml:space="preserve">This statistical report from the National Chamber of Commerce in Mexico City offers insights into the needs of local businesses regarding accounting services. It highlights the demand for specialized services such as international tax planning, payroll management, and financial auditing. For accountants, this resource is useful for identifying market opportunities and understanding the specific challenges faced by businesses in different sectors of the city. It underscores the importance of adaptability and specialization in the modern accounting practice.</w:t>
      </w:r>
    </w:p>
    <w:p>
      <w:pPr>
        <w:pStyle w:val="BodyText"/>
      </w:pPr>
      <w:r>
        <w:t xml:space="preserve">This annotated bibliography is intended for educational and professional reference purposes. All sources cited are representative of the current regulatory and professional landscape for accountants in Mexico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Mexico City</dc:title>
  <dc:creator/>
  <dc:language>en</dc:language>
  <cp:keywords/>
  <dcterms:created xsi:type="dcterms:W3CDTF">2026-08-07T14:28:15Z</dcterms:created>
  <dcterms:modified xsi:type="dcterms:W3CDTF">2026-08-07T14:28:15Z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