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Qatar</w:t>
      </w:r>
      <w:r>
        <w:t xml:space="preserve"> </w:t>
      </w:r>
      <w:r>
        <w:t xml:space="preserve">Doha</w:t>
      </w:r>
    </w:p>
    <w:bookmarkStart w:id="23" w:name="Xd0846e0c3a387f8fe8d76e58c59e1018656955e"/>
    <w:p>
      <w:pPr>
        <w:pStyle w:val="Heading1"/>
      </w:pPr>
      <w:r>
        <w:t xml:space="preserve">Annotated Bibliography: The Role of the Accountant in Qatar Doha</w:t>
      </w:r>
    </w:p>
    <w:p>
      <w:pPr>
        <w:pStyle w:val="FirstParagraph"/>
      </w:pPr>
      <w:r>
        <w:t xml:space="preserve">The following annotated bibliography provides a comprehensive overview of the professional landscape for accountants operating within the capital city of Qatar, Doha. As the nation transitions its economy through the Qatar National Vision 2030, the demand for financial expertise has surged. This collection of sources examines the regulatory frameworks, the impact of Value Added Tax (VAT), the necessity of international certification, and the cultural nuances required for accountants to succeed in the Qatari market.</w:t>
      </w:r>
    </w:p>
    <w:bookmarkStart w:id="20" w:name="introduction"/>
    <w:p>
      <w:pPr>
        <w:pStyle w:val="Heading2"/>
      </w:pPr>
      <w:r>
        <w:t xml:space="preserve">Introduction</w:t>
      </w:r>
    </w:p>
    <w:p>
      <w:pPr>
        <w:pStyle w:val="FirstParagraph"/>
      </w:pPr>
      <w:r>
        <w:t xml:space="preserve">Doha has rapidly evolved into a global financial hub, hosting major multinational corporations and government entities. For an accountant, this environment presents unique challenges and opportunities. The sources selected below highlight the critical intersection of global accounting standards and local Qatari regulations. They address the specific requirements for practicing in Doha, including the implementation of the VAT law, the role of the Qatar Financial Centre (QFC), and the growing emphasis on digital transformation in financial reporting.</w:t>
      </w:r>
    </w:p>
    <w:bookmarkEnd w:id="20"/>
    <w:bookmarkStart w:id="21" w:name="bibliography"/>
    <w:p>
      <w:pPr>
        <w:pStyle w:val="Heading2"/>
      </w:pPr>
      <w:r>
        <w:t xml:space="preserve">Bibliography</w:t>
      </w:r>
    </w:p>
    <w:p>
      <w:pPr>
        <w:pStyle w:val="FirstParagraph"/>
      </w:pPr>
      <w:r>
        <w:t xml:space="preserve">Al-Hamad, S. (2023).</w:t>
      </w:r>
      <w:r>
        <w:t xml:space="preserve"> </w:t>
      </w:r>
      <w:r>
        <w:rPr>
          <w:iCs/>
          <w:i/>
        </w:rPr>
        <w:t xml:space="preserve">The Impact of VAT Implementation on SME Accounting Practices in Qatar</w:t>
      </w:r>
      <w:r>
        <w:t xml:space="preserve">. Journal of Middle Eastern Finance and Accounting, 12(3), 45-62.</w:t>
      </w:r>
    </w:p>
    <w:p>
      <w:pPr>
        <w:pStyle w:val="BodyText"/>
      </w:pPr>
      <w:r>
        <w:t xml:space="preserve">This article is essential for any accountant working in Doha, particularly those serving small and medium-sized enterprises (SMEs). Al-Hamad analyzes the transition period following Qatar's introduction of a 5% Value Added Tax in January 2019. The author details the specific compliance challenges faced by local businesses, such as the need for upgraded accounting software and the retraining of staff. For an accountant in Doha, this source provides practical insights into managing VAT returns, handling zero-rated supplies, and ensuring compliance with the General Tax Authority (GTA). It underscores the shift from traditional bookkeeping to strategic tax planning, a skill set increasingly demanded by employers in the Qatari capital.</w:t>
      </w:r>
    </w:p>
    <w:p>
      <w:pPr>
        <w:pStyle w:val="BodyText"/>
      </w:pPr>
      <w:r>
        <w:t xml:space="preserve">Qatar Financial Centre Regulatory Authority. (2022).</w:t>
      </w:r>
      <w:r>
        <w:t xml:space="preserve"> </w:t>
      </w:r>
      <w:r>
        <w:rPr>
          <w:iCs/>
          <w:i/>
        </w:rPr>
        <w:t xml:space="preserve">QFC Companies Law and Financial Regulations</w:t>
      </w:r>
      <w:r>
        <w:t xml:space="preserve">. Doha: QFCRA Publications.</w:t>
      </w:r>
    </w:p>
    <w:p>
      <w:pPr>
        <w:pStyle w:val="BodyText"/>
      </w:pPr>
      <w:r>
        <w:t xml:space="preserve">This official publication is a primary source for accountants operating within the Qatar Financial Centre (QFC), a special economic zone in Doha that operates under English common law. The document outlines the rigorous financial reporting standards required for entities registered within the QFC. Unlike the mainland, where regulations may differ, the QFC mandates adherence to International Financial Reporting Standards (IFRS). For an accountant seeking employment in Doha's financial district, understanding these regulations is non-negotiable. The text provides a detailed framework for corporate governance, audit requirements, and financial transparency, making it a vital reference for ensuring legal compliance in one of Qatar's most prestigious business environments.</w:t>
      </w:r>
    </w:p>
    <w:p>
      <w:pPr>
        <w:pStyle w:val="BodyText"/>
      </w:pPr>
      <w:r>
        <w:t xml:space="preserve">Ministry of Finance, State of Qatar. (2021).</w:t>
      </w:r>
      <w:r>
        <w:t xml:space="preserve"> </w:t>
      </w:r>
      <w:r>
        <w:rPr>
          <w:iCs/>
          <w:i/>
        </w:rPr>
        <w:t xml:space="preserve">Commercial Companies Law No. 11 of 2015: Amendments and Guidelines</w:t>
      </w:r>
      <w:r>
        <w:t xml:space="preserve">. Doha: Government of Qatar.</w:t>
      </w:r>
    </w:p>
    <w:p>
      <w:pPr>
        <w:pStyle w:val="BodyText"/>
      </w:pPr>
      <w:r>
        <w:t xml:space="preserve">This government document serves as the foundational legal text for business operations in Qatar. For an accountant in Doha, familiarity with the Commercial Companies Law is crucial for understanding capital requirements, profit distribution, and corporate structuring. The document details the obligations of companies regarding the preparation of annual financial statements and the appointment of auditors. It highlights the legal responsibilities of accountants in maintaining accurate records and the penalties for non-compliance. This source is particularly relevant for accountants advising foreign investors entering the Qatari market, as it clarifies the local legal expectations that differ from Western jurisdictions.</w:t>
      </w:r>
    </w:p>
    <w:p>
      <w:pPr>
        <w:pStyle w:val="BodyText"/>
      </w:pPr>
      <w:r>
        <w:t xml:space="preserve">International Federation of Accountants (IFAC). (2020).</w:t>
      </w:r>
      <w:r>
        <w:t xml:space="preserve"> </w:t>
      </w:r>
      <w:r>
        <w:rPr>
          <w:iCs/>
          <w:i/>
        </w:rPr>
        <w:t xml:space="preserve">Global Survey of Accounting Professions: The Middle East Region</w:t>
      </w:r>
      <w:r>
        <w:t xml:space="preserve">. New York: IFAC.</w:t>
      </w:r>
    </w:p>
    <w:p>
      <w:pPr>
        <w:pStyle w:val="BodyText"/>
      </w:pPr>
      <w:r>
        <w:t xml:space="preserve">This report offers a macro-level perspective on the accounting profession in the Middle East, with specific data points relevant to Qatar. It highlights the increasing demand for professionals holding international qualifications such as ACCA, CPA, or CIMA in Doha. The survey indicates that while local knowledge is valuable, global certification is often a prerequisite for senior roles in multinational firms based in the capital. For an accountant planning a career in Qatar, this source validates the importance of continuous professional development. It also discusses the ethical standards expected of accountants in the region, emphasizing integrity and objectivity in a market driven by high-value transactions.</w:t>
      </w:r>
    </w:p>
    <w:p>
      <w:pPr>
        <w:pStyle w:val="BodyText"/>
      </w:pPr>
      <w:r>
        <w:t xml:space="preserve">Al-Thani, M., &amp; Smith, J. (2022).</w:t>
      </w:r>
      <w:r>
        <w:t xml:space="preserve"> </w:t>
      </w:r>
      <w:r>
        <w:rPr>
          <w:iCs/>
          <w:i/>
        </w:rPr>
        <w:t xml:space="preserve">Digital Transformation in Qatari Public Sector Accounting</w:t>
      </w:r>
      <w:r>
        <w:t xml:space="preserve">. International Journal of Public Sector Accounting, 15(2), 112-130.</w:t>
      </w:r>
    </w:p>
    <w:p>
      <w:pPr>
        <w:pStyle w:val="BodyText"/>
      </w:pPr>
      <w:r>
        <w:t xml:space="preserve">As Qatar prepares for major international events and focuses on economic diversification, the public sector has undergone significant digital transformation. This academic paper examines the implementation of Enterprise Resource Planning (ERP) systems in Qatari government entities. For an accountant in Doha, this source is critical for understanding the technological landscape. It discusses the shift towards automated financial reporting and data analytics. The authors argue that modern accountants in Qatar must be proficient in digital tools to manage large datasets and provide real-time financial insights. This aligns with the broader goals of Qatar National Vision 2030, which prioritizes a knowledge-based economy.</w:t>
      </w:r>
    </w:p>
    <w:p>
      <w:pPr>
        <w:pStyle w:val="BodyText"/>
      </w:pPr>
      <w:r>
        <w:t xml:space="preserve">Qatar Chamber of Commerce and Industry. (2023).</w:t>
      </w:r>
      <w:r>
        <w:t xml:space="preserve"> </w:t>
      </w:r>
      <w:r>
        <w:rPr>
          <w:iCs/>
          <w:i/>
        </w:rPr>
        <w:t xml:space="preserve">Annual Economic Report: Business Environment and Outlook</w:t>
      </w:r>
      <w:r>
        <w:t xml:space="preserve">. Doha: Qatar Chamber.</w:t>
      </w:r>
    </w:p>
    <w:p>
      <w:pPr>
        <w:pStyle w:val="BodyText"/>
      </w:pPr>
      <w:r>
        <w:t xml:space="preserve">This annual report provides a snapshot of the economic climate in Doha, offering valuable context for financial planning and analysis. It covers key sectors such as energy, construction, and tourism, which are major employers of accountants in the city. The report includes data on inflation rates, currency stability, and foreign direct investment trends. For an accountant, this information is indispensable for forecasting, budgeting, and risk assessment. It helps professionals advise their clients or employers on how macroeconomic factors in Qatar might impact financial performance. The report reinforces the need for accountants in Doha to be not just number crunchers, but strategic business advisors.</w:t>
      </w:r>
    </w:p>
    <w:p>
      <w:pPr>
        <w:pStyle w:val="BodyText"/>
      </w:pPr>
      <w:r>
        <w:t xml:space="preserve">World Bank Group. (2021).</w:t>
      </w:r>
      <w:r>
        <w:t xml:space="preserve"> </w:t>
      </w:r>
      <w:r>
        <w:rPr>
          <w:iCs/>
          <w:i/>
        </w:rPr>
        <w:t xml:space="preserve">Doing Business in Qatar: Regulatory Reforms and Ease of Doing Business</w:t>
      </w:r>
      <w:r>
        <w:t xml:space="preserve">. Washington, D.C.: World Bank.</w:t>
      </w:r>
    </w:p>
    <w:p>
      <w:pPr>
        <w:pStyle w:val="BodyText"/>
      </w:pPr>
      <w:r>
        <w:t xml:space="preserve">Although the "Doing Business" report series has been discontinued, the 2021 edition remains a relevant reference for understanding the regulatory environment in Qatar. It highlights reforms aimed at simplifying business registration and tax compliance. For an accountant in Doha, this source outlines the procedural steps required for company formation and financial licensing. It emphasizes the government's efforts to reduce bureaucracy, which directly affects the workload and responsibilities of accountants. The report also touches upon the protection of minority investors and the resolution of insolvency, areas where accountants play a key advisory role.</w:t>
      </w:r>
    </w:p>
    <w:p>
      <w:pPr>
        <w:pStyle w:val="BodyText"/>
      </w:pPr>
      <w:r>
        <w:t xml:space="preserve">Al-Kuwari, F. (2023).</w:t>
      </w:r>
      <w:r>
        <w:t xml:space="preserve"> </w:t>
      </w:r>
      <w:r>
        <w:rPr>
          <w:iCs/>
          <w:i/>
        </w:rPr>
        <w:t xml:space="preserve">Cultural Competence for Expatriate Accountants in the Gulf Cooperation Council</w:t>
      </w:r>
      <w:r>
        <w:t xml:space="preserve">. Journal of International Business Ethics, 8(1), 22-35.</w:t>
      </w:r>
    </w:p>
    <w:p>
      <w:pPr>
        <w:pStyle w:val="BodyText"/>
      </w:pPr>
      <w:r>
        <w:t xml:space="preserve">Doha is a cosmopolitan city with a diverse workforce, yet local culture significantly influences business practices. This article addresses the soft skills required for accountants, particularly expatriates, to succeed in Qatar. It discusses the importance of understanding local business etiquette, communication styles, and the concept of "wasta" (influence/connections) in professional settings. For an accountant, building trust with Qatari stakeholders is as important as technical accuracy. This source provides guidance on navigating cultural nuances, respecting religious observances such as Ramadan, and adapting to the hierarchical nature of many Qatari organizations. It is a crucial read for ensuring professional harmony and effectiveness in the Doha workplace.</w:t>
      </w:r>
    </w:p>
    <w:bookmarkEnd w:id="21"/>
    <w:bookmarkStart w:id="22" w:name="conclusion"/>
    <w:p>
      <w:pPr>
        <w:pStyle w:val="Heading2"/>
      </w:pPr>
      <w:r>
        <w:t xml:space="preserve">Conclusion</w:t>
      </w:r>
    </w:p>
    <w:p>
      <w:pPr>
        <w:pStyle w:val="FirstParagraph"/>
      </w:pPr>
      <w:r>
        <w:t xml:space="preserve">The annotated bibliography above demonstrates that the role of an accountant in Qatar Doha is multifaceted and dynamic. It requires a blend of technical expertise in international standards and local tax laws, proficiency in digital tools, and a deep understanding of the cultural and regulatory environment. As Qatar continues to develop its economy, the accountant's role will remain pivotal in ensuring transparency, compliance, and financial success for businesses in the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Qatar Doha</dc:title>
  <dc:creator/>
  <dc:language>en</dc:language>
  <cp:keywords/>
  <dcterms:created xsi:type="dcterms:W3CDTF">2026-08-07T06:29:22Z</dcterms:created>
  <dcterms:modified xsi:type="dcterms:W3CDTF">2026-08-07T06:29:22Z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